
<file path=[Content_Types].xml><?xml version="1.0" encoding="utf-8"?>
<Types xmlns="http://schemas.openxmlformats.org/package/2006/content-types">
  <Default Extension="jpg" ContentType="image/jpeg"/>
  <Default Extension="png" ContentType="image/png"/>
  <Default Extension="svg" ContentType="image/svg+xml"/>
  <Default Extension="rels" ContentType="application/vnd.openxmlformats-package.relationships+xml"/>
  <Default Extension="xml" ContentType="application/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Types>
</file>

<file path=_rels/.rels><?xml version="1.0" encoding="UTF-8" standalone="yes"?><Relationships xmlns="http://schemas.openxmlformats.org/package/2006/relationships"><Relationship Id="rId2" Type="http://schemas.openxmlformats.org/officeDocument/2006/relationships/extended-properties" Target="docProps/app.xml" /><Relationship Id="rId0" Type="http://schemas.openxmlformats.org/officeDocument/2006/relationships/officeDocument" Target="word/document.xml" /><Relationship Id="rId1" Type="http://schemas.openxmlformats.org/package/2006/relationships/metadata/core-properties" Target="docProps/core.xml" /></Relationships>
</file>

<file path=word/document.xml><?xml version="1.0" encoding="utf-8"?>
<w:document xmlns:asvg="http://schemas.microsoft.com/office/drawing/2016/SVG/main" xmlns:pic="http://schemas.openxmlformats.org/drawingml/2006/picture" xmlns:wp="http://schemas.openxmlformats.org/drawingml/2006/wordprocessingDrawing" xmlns:a="http://schemas.openxmlformats.org/drawingml/2006/main" xmlns:w="http://schemas.openxmlformats.org/wordprocessingml/2006/main" xmlns:r="http://schemas.openxmlformats.org/officeDocument/2006/relationships">
  <w:body>
    <w:p>
      <w:pPr>
        <w:pStyle w:val="000013"/>
        <w:jc w:val="left"/>
        <w:rPr/>
      </w:pPr>
      <w:r>
        <w:rPr/>
        <w:t>7. 大语言模型的科学评估与对齐</w:t>
      </w:r>
    </w:p>
    <w:p>
      <w:pPr>
        <w:pBdr/>
        <w:rPr/>
      </w:pPr>
      <w:r>
        <w:rPr>
          <w:i w:val="false"/>
          <w:strike w:val="false"/>
          <w:color w:val="555555"/>
          <w:spacing w:val="0"/>
          <w:sz w:val="20"/>
          <w:u w:val="none"/>
          <w:shd w:val="clear" w:color="auto" w:fill="FFFFFF"/>
        </w:rPr>
        <w:t>邀请了CMU李磊教授，探讨大型语言模型（LLMs）是否能够公平地评估和改进模型生成的表现，分析这些模型是否真正掌握了特定知识，还是仅仅凭运气回答问题。课程内容包括展示评估LLMs在知识密集和语言生成任务上的科学方法，观察使用LLMs作为评估者时出现的自偏现象，并讨论后期训练方法，以更好地优化和调整LLMs，使其与人类判断和评价更加一致。本课程旨在通过科学手段，实现对LLMs的客观有效评估和优化。</w:t>
      </w:r>
    </w:p>
    <w:p>
      <w:pPr>
        <w:numPr/>
        <w:pBdr/>
        <w:rPr/>
      </w:pPr>
    </w:p>
    <w:p>
      <w:pPr>
        <w:numPr/>
        <w:pBdr>
          <w:bottom w:val="thick" w:color="010103" w:sz="8"/>
        </w:pBdr>
        <w:ind/>
        <w:rPr/>
      </w:pPr>
      <w:r>
        <w:rPr/>
        <w:t>2024版本：李磊、唐杰、杜晋华、</w:t>
      </w:r>
      <w:r>
        <w:rPr/>
        <w:t>罗开荣</w:t>
      </w:r>
      <w:r>
        <w:rPr/>
        <w:t>、潘至璇、江楚萌、陈俊杰</w:t>
      </w:r>
    </w:p>
    <w:p>
      <w:pPr>
        <w:pStyle w:val="000003"/>
        <w:ind/>
        <w:rPr/>
      </w:pPr>
      <w:r>
        <w:rPr/>
        <w:t>引言</w:t>
      </w:r>
    </w:p>
    <w:p>
      <w:pPr>
        <w:pBdr/>
        <w:snapToGrid/>
        <w:spacing w:line="240"/>
        <w:ind/>
        <w:rPr>
          <w:i w:val="false"/>
          <w:strike w:val="false"/>
          <w:spacing w:val="0"/>
          <w:u w:val="none"/>
        </w:rPr>
      </w:pPr>
      <w:r>
        <w:rPr>
          <w:i w:val="false"/>
          <w:strike w:val="false"/>
          <w:spacing w:val="0"/>
          <w:u w:val="none"/>
        </w:rPr>
        <w:t>ChatGPT、LLaMA和Claude等大语言模型，能够基于概率序列预测文本，展示出了强大的语言理解和生成能力，已经彻底改变了我们的生产方式。这些模型能够高效地完成诸如翻译、摘要、内容编辑和创意生成等任务，在代码生成、回答复杂问题甚至推荐餐馆等场景中也表现出色。</w:t>
      </w:r>
    </w:p>
    <w:p>
      <w:pPr>
        <w:pBdr>
          <w:bottom/>
        </w:pBdr>
        <w:snapToGrid/>
        <w:spacing w:line="240"/>
        <w:ind/>
        <w:rPr>
          <w:i w:val="false"/>
          <w:strike w:val="false"/>
          <w:spacing w:val="0"/>
          <w:u w:val="none"/>
        </w:rPr>
      </w:pPr>
      <w:r>
        <w:rPr>
          <w:i w:val="false"/>
          <w:strike w:val="false"/>
          <w:spacing w:val="0"/>
          <w:u w:val="none"/>
        </w:rPr>
        <w:t>然而，如何科学地评估LLM生成的内容质量仍然是一个巨大的挑战。评估方法通常需要结合基于参考的指标（如BLEU和ROUGE）和基于源的评估（如质量估计模型），前者依赖于已知的标准答案进行比较，而后者则无需明确的参考答案即可评估输出质量。从研究趋势来看，评估方法正在从规则驱动的指标发展为学习驱动的方法，包括有监督和无监督的模型，例如BERTScore、BLEURT和COMET等。然而，这些方法也面临诸多限制，例如过于关注表层形式差异或者需要大量人工标注数据的支持。</w:t>
      </w:r>
    </w:p>
    <w:p>
      <w:pPr>
        <w:pBdr/>
        <w:snapToGrid/>
        <w:spacing w:line="240"/>
        <w:ind/>
        <w:rPr>
          <w:i w:val="false"/>
          <w:strike w:val="false"/>
          <w:spacing w:val="0"/>
          <w:u w:val="none"/>
        </w:rPr>
      </w:pPr>
      <w:r>
        <w:rPr>
          <w:i w:val="false"/>
          <w:strike w:val="false"/>
          <w:spacing w:val="0"/>
          <w:u w:val="none"/>
        </w:rPr>
        <w:t>此外，使LLM输出与人类期望对齐的过程也至关重要。通过强化学习与奖励模型的结合，模型能够不断优化其生成能力。一种典型的奖励机制框架是，通过比较和排序不同的输出，结合人类反馈，来逐步提高模型的质量生成能力。然而，在评估LLM时，不仅需要应对传统的指标，还需要应对开放式任务、多维目标以及缺乏明确答案的场景，这些挑战仍然有待人们探索和研究。</w:t>
      </w:r>
    </w:p>
    <w:p>
      <w:pPr>
        <w:pBdr>
          <w:bottom/>
        </w:pBdr>
        <w:snapToGrid/>
        <w:spacing w:line="240"/>
        <w:ind/>
        <w:rPr>
          <w:i w:val="false"/>
          <w:strike w:val="false"/>
          <w:spacing w:val="0"/>
          <w:u w:val="none"/>
        </w:rPr>
      </w:pPr>
      <w:r>
        <w:rPr>
          <w:i w:val="false"/>
          <w:strike w:val="false"/>
          <w:spacing w:val="0"/>
          <w:u w:val="none"/>
        </w:rPr>
        <w:t>本章将探讨LLM评估与对齐背后的科学方法，对评估LLM生成质量面临的挑战进行深入探讨，分析</w:t>
      </w:r>
      <w:r>
        <w:rPr>
          <w:i w:val="false"/>
          <w:strike w:val="false"/>
          <w:spacing w:val="0"/>
          <w:u w:val="none"/>
        </w:rPr>
        <w:t>LLM作为评价者的可信度、可解释性文本生成评价、LLM中的知识</w:t>
      </w:r>
      <w:r>
        <w:rPr>
          <w:i w:val="false"/>
          <w:strike w:val="false"/>
          <w:spacing w:val="0"/>
          <w:u w:val="none"/>
        </w:rPr>
        <w:t>评估</w:t>
      </w:r>
      <w:r>
        <w:rPr>
          <w:i w:val="false"/>
          <w:strike w:val="false"/>
          <w:spacing w:val="0"/>
          <w:u w:val="none"/>
        </w:rPr>
        <w:t>等问题</w:t>
      </w:r>
      <w:r>
        <w:rPr>
          <w:i w:val="false"/>
          <w:strike w:val="false"/>
          <w:spacing w:val="0"/>
          <w:u w:val="none"/>
        </w:rPr>
        <w:t>，并对</w:t>
      </w:r>
      <w:r>
        <w:rPr>
          <w:i w:val="false"/>
          <w:strike w:val="false"/>
          <w:spacing w:val="0"/>
          <w:u w:val="none"/>
        </w:rPr>
        <w:t>LLM</w:t>
      </w:r>
      <w:r>
        <w:rPr>
          <w:i w:val="false"/>
          <w:strike w:val="false"/>
          <w:spacing w:val="0"/>
          <w:u w:val="none"/>
        </w:rPr>
        <w:t>后训练对齐</w:t>
      </w:r>
      <w:r>
        <w:rPr>
          <w:i w:val="false"/>
          <w:strike w:val="false"/>
          <w:spacing w:val="0"/>
          <w:u w:val="none"/>
        </w:rPr>
        <w:t>的一些</w:t>
      </w:r>
      <w:r>
        <w:rPr>
          <w:i w:val="false"/>
          <w:strike w:val="false"/>
          <w:spacing w:val="0"/>
          <w:u w:val="none"/>
        </w:rPr>
        <w:t>前沿</w:t>
      </w:r>
      <w:r>
        <w:rPr>
          <w:i w:val="false"/>
          <w:strike w:val="false"/>
          <w:spacing w:val="0"/>
          <w:u w:val="none"/>
        </w:rPr>
        <w:t>方法</w:t>
      </w:r>
      <w:r>
        <w:rPr>
          <w:i w:val="false"/>
          <w:strike w:val="false"/>
          <w:spacing w:val="0"/>
          <w:u w:val="none"/>
        </w:rPr>
        <w:t>进行概述</w:t>
      </w:r>
      <w:r>
        <w:rPr>
          <w:i w:val="false"/>
          <w:strike w:val="false"/>
          <w:spacing w:val="0"/>
          <w:u w:val="none"/>
        </w:rPr>
        <w:t>，如在线</w:t>
      </w:r>
      <w:r>
        <w:rPr>
          <w:i w:val="false"/>
          <w:strike w:val="false"/>
          <w:spacing w:val="0"/>
          <w:u w:val="none"/>
        </w:rPr>
        <w:t>行为</w:t>
      </w:r>
      <w:r>
        <w:rPr>
          <w:i w:val="false"/>
          <w:strike w:val="false"/>
          <w:spacing w:val="0"/>
          <w:u w:val="none"/>
        </w:rPr>
        <w:t>偏好优化、迭代细化与</w:t>
      </w:r>
      <w:r>
        <w:rPr>
          <w:i w:val="false"/>
          <w:strike w:val="false"/>
          <w:spacing w:val="0"/>
          <w:u w:val="none"/>
        </w:rPr>
        <w:t>精细化</w:t>
      </w:r>
      <w:r>
        <w:rPr>
          <w:i w:val="false"/>
          <w:strike w:val="false"/>
          <w:spacing w:val="0"/>
          <w:u w:val="none"/>
        </w:rPr>
        <w:t>反馈等。</w:t>
      </w:r>
    </w:p>
    <w:p>
      <w:pPr>
        <w:pStyle w:val="000003"/>
        <w:pBdr/>
        <w:ind/>
        <w:rPr/>
      </w:pPr>
      <w:r>
        <w:rPr/>
        <w:t>主讲介绍</w:t>
      </w:r>
    </w:p>
    <w:p>
      <w:pPr>
        <w:pStyle w:val="000001"/>
        <w:pBdr/>
        <w:ind/>
        <w:rPr/>
      </w:pPr>
      <w:r>
        <w:rPr/>
        <w:drawing>
          <wp:inline distT="0" distB="0" distL="0" distR="0">
            <wp:extent cx="2409825" cy="2429488"/>
            <wp:effectExtent l="0" t="0" r="0" b="0"/>
            <wp:docPr id="2" name="picture" descr="descript"/>
            <wp:cNvGraphicFramePr/>
            <a:graphic>
              <a:graphicData uri="http://schemas.openxmlformats.org/drawingml/2006/picture">
                <pic:pic>
                  <pic:nvPicPr>
                    <pic:cNvPr id="3" name="picture" descr="descript"/>
                    <pic:cNvPicPr/>
                  </pic:nvPicPr>
                  <pic:blipFill rotWithShape="true">
                    <a:blip r:embed="rId5"/>
                    <a:srcRect l="0" t="0" r="0" b="0"/>
                    <a:stretch/>
                  </pic:blipFill>
                  <pic:spPr>
                    <a:xfrm rot="0">
                      <a:off x="0" y="0"/>
                      <a:ext cx="2409825" cy="2429488"/>
                    </a:xfrm>
                    <a:prstGeom prst="rect">
                      <a:avLst/>
                    </a:prstGeom>
                    <a:ln/>
                  </pic:spPr>
                </pic:pic>
              </a:graphicData>
            </a:graphic>
          </wp:inline>
        </w:drawing>
      </w:r>
    </w:p>
    <w:p>
      <w:pPr>
        <w:snapToGrid/>
        <w:spacing w:line="240"/>
        <w:ind w:firstLineChars="200"/>
        <w:rPr/>
      </w:pPr>
      <w:r>
        <w:rPr>
          <w:i w:val="false"/>
          <w:strike w:val="false"/>
          <w:color w:val="000000"/>
          <w:u w:val="none"/>
        </w:rPr>
        <w:t>李磊教授是卡内基梅隆大学（Carnegie Mellon University）语言技术研究所（Language Technologies Institute）的助理教授。他的研究兴趣包括机器翻译、可信生成式人工智能、智能体型大语言模型（agentic LLM）以及人工智能驱动的药物研发。他获得了上海交通大学学士学位和卡内基梅隆大学博士学位。李磊曾获2021年ACL最佳论文奖、2019年CCF青年精英奖、2017年CCF杰出演讲者、2017年吴文俊人工智能奖，以及2012年ACM SIGKDD博士论文奖（亚军）。他在ICLR 2023中被评为杰出领域主席（Notable Area Chair）。他的团队在WMT 2020机器翻译竞赛中赢得了五个翻译方向的第一名以及最佳语料过滤挑战奖。</w:t>
      </w:r>
    </w:p>
    <w:p>
      <w:pPr>
        <w:snapToGrid/>
        <w:spacing w:line="240"/>
        <w:ind w:firstLineChars="200"/>
        <w:rPr/>
      </w:pPr>
      <w:r>
        <w:rPr>
          <w:i w:val="false"/>
          <w:strike w:val="false"/>
          <w:color w:val="000000"/>
          <w:u w:val="none"/>
        </w:rPr>
        <w:t>此前，李磊曾担任加州大学圣塔芭芭拉分校的终身副教授（Associate Professor, Tenured）、字节跳动AI实验室创始主任、百度首席科学家以及加州大学伯克利分校的博士后研究员。他是IEEE TPAMI和TMLR的副主编，并在ACL、EMNLP、NAACL、NeurIPS、ICML、ICLR、KDD、AAAI、IJCAI、WSDM和CIKM等多个顶级会议中担任组织者和领域主席/资深程序委员会成员。他曾领导开发了字节跳动的机器翻译系统（VolcTrans）和小明机器人（Xiaomingbot）自动写作系统，其多项算法已转化为产品（今日头条、抖音、TikTok、飞书），服务全球超过十亿用户。</w:t>
      </w:r>
    </w:p>
    <w:p>
      <w:pPr>
        <w:pBdr>
          <w:bottom/>
        </w:pBdr>
        <w:snapToGrid/>
        <w:spacing w:line="240"/>
        <w:ind w:firstLineChars="200"/>
        <w:rPr>
          <w:i w:val="false"/>
          <w:strike w:val="false"/>
          <w:color w:val="000000"/>
          <w:u w:val="none"/>
        </w:rPr>
      </w:pPr>
      <w:r>
        <w:rPr>
          <w:i w:val="false"/>
          <w:strike w:val="false"/>
          <w:color w:val="000000"/>
          <w:u w:val="none"/>
        </w:rPr>
        <w:t>李磊曾在ACL 2024、NAACL 2024、CCF ADL 2022、ACL 2021、EMNLP 2019、NLPCC 2019、NLPCC 2016和KDD 2010等国际会议上主讲八场教程，并于2014年担任在美国俄勒冈州波特兰举办的“概率编程促进机器学习暑期学校”（Probabilistic Programming for Advancing Machine Learning Summer School）讲师。</w:t>
      </w:r>
    </w:p>
    <w:p>
      <w:pPr>
        <w:pStyle w:val="000003"/>
        <w:numPr/>
        <w:pBdr/>
        <w:ind w:left="0"/>
        <w:rPr/>
      </w:pPr>
      <w:r>
        <w:rPr/>
        <w:t>目录</w:t>
      </w:r>
    </w:p>
    <w:p>
      <w:pPr>
        <w:pStyle w:val="000004"/>
        <w:numPr>
          <w:ilvl w:val="0"/>
          <w:numId w:val="1"/>
        </w:numPr>
        <w:pBdr/>
        <w:ind/>
        <w:rPr/>
      </w:pPr>
      <w:r>
        <w:rPr/>
        <w:t>LLM作为评估者</w:t>
      </w:r>
    </w:p>
    <w:p>
      <w:pPr>
        <w:pStyle w:val="000004"/>
        <w:numPr>
          <w:ilvl w:val="0"/>
          <w:numId w:val="1"/>
        </w:numPr>
        <w:pBdr>
          <w:bottom/>
        </w:pBdr>
        <w:ind/>
        <w:rPr/>
      </w:pPr>
      <w:r>
        <w:rPr/>
        <w:t>评估 LLM 生成质量</w:t>
      </w:r>
    </w:p>
    <w:p>
      <w:pPr>
        <w:pStyle w:val="000004"/>
        <w:numPr>
          <w:ilvl w:val="0"/>
          <w:numId w:val="1"/>
        </w:numPr>
        <w:ind/>
        <w:rPr/>
      </w:pPr>
      <w:r>
        <w:rPr/>
        <w:t>后训练对齐</w:t>
      </w:r>
    </w:p>
    <w:p>
      <w:pPr>
        <w:pStyle w:val="000003"/>
        <w:pBdr/>
        <w:ind/>
        <w:rPr/>
      </w:pPr>
    </w:p>
    <w:p>
      <w:pPr>
        <w:pStyle w:val="000003"/>
        <w:pBdr/>
        <w:ind/>
        <w:rPr/>
      </w:pPr>
      <w:r>
        <w:rPr/>
        <w:t>7.1 LLM作为评估者</w:t>
      </w:r>
    </w:p>
    <w:p>
      <w:pPr>
        <w:pBdr/>
        <w:snapToGrid/>
        <w:spacing w:line="240"/>
        <w:ind/>
        <w:rPr>
          <w:i w:val="false"/>
          <w:strike w:val="false"/>
          <w:color w:val="000000"/>
          <w:u w:val="none"/>
        </w:rPr>
      </w:pPr>
      <w:r>
        <w:rPr>
          <w:i w:val="false"/>
          <w:strike w:val="false"/>
          <w:color w:val="000000"/>
          <w:u w:val="none"/>
        </w:rPr>
        <w:t>本</w:t>
      </w:r>
      <w:r>
        <w:rPr>
          <w:i w:val="false"/>
          <w:strike w:val="false"/>
          <w:color w:val="000000"/>
          <w:u w:val="none"/>
        </w:rPr>
        <w:t>小节</w:t>
      </w:r>
      <w:r>
        <w:rPr>
          <w:i w:val="false"/>
          <w:strike w:val="false"/>
          <w:color w:val="000000"/>
          <w:u w:val="none"/>
        </w:rPr>
        <w:t>探讨了大语言模型（LLM）在自我评估与优化中的表现和局限性。我们先简单</w:t>
      </w:r>
      <w:r>
        <w:rPr>
          <w:i w:val="false"/>
          <w:strike w:val="false"/>
          <w:color w:val="000000"/>
          <w:u w:val="none"/>
        </w:rPr>
        <w:t>地</w:t>
      </w:r>
      <w:r>
        <w:rPr>
          <w:i w:val="false"/>
          <w:strike w:val="false"/>
          <w:color w:val="000000"/>
          <w:u w:val="none"/>
        </w:rPr>
        <w:t>介绍LLM自我评估与优化的流程，再介绍其中的几点主要洞察。</w:t>
      </w:r>
    </w:p>
    <w:p>
      <w:pPr>
        <w:pStyle w:val="000004"/>
        <w:pBdr/>
        <w:ind/>
        <w:rPr/>
      </w:pPr>
      <w:r>
        <w:rPr/>
        <w:t xml:space="preserve">7.1.1 </w:t>
      </w:r>
      <w:r>
        <w:rPr/>
        <w:t>LLM的自我评估与优化</w:t>
      </w:r>
    </w:p>
    <w:p>
      <w:pPr>
        <w:pBdr/>
        <w:snapToGrid/>
        <w:spacing w:line="240"/>
        <w:ind/>
        <w:rPr>
          <w:b/>
          <w:i w:val="false"/>
          <w:strike w:val="false"/>
          <w:color w:val="000000"/>
          <w:u w:val="none"/>
        </w:rPr>
      </w:pPr>
      <w:r>
        <w:rPr/>
        <w:drawing>
          <wp:inline distT="0" distB="0" distL="0" distR="0">
            <wp:extent cx="5278120" cy="2509656"/>
            <wp:effectExtent l="0" t="0" r="0" b="0"/>
            <wp:docPr id="5" name="picture" descr="descript"/>
            <wp:cNvGraphicFramePr/>
            <a:graphic>
              <a:graphicData uri="http://schemas.openxmlformats.org/drawingml/2006/picture">
                <pic:pic>
                  <pic:nvPicPr>
                    <pic:cNvPr id="6" name="picture" descr="descript"/>
                    <pic:cNvPicPr/>
                  </pic:nvPicPr>
                  <pic:blipFill rotWithShape="true">
                    <a:blip r:embed="rId6"/>
                    <a:srcRect/>
                    <a:stretch/>
                  </pic:blipFill>
                  <pic:spPr>
                    <a:xfrm>
                      <a:off x="0" y="0"/>
                      <a:ext cx="5278120" cy="2509656"/>
                    </a:xfrm>
                    <a:prstGeom prst="rect">
                      <a:avLst/>
                    </a:prstGeom>
                    <a:ln/>
                  </pic:spPr>
                </pic:pic>
              </a:graphicData>
            </a:graphic>
          </wp:inline>
        </w:drawing>
      </w:r>
    </w:p>
    <w:p>
      <w:pPr>
        <w:pBdr/>
        <w:snapToGrid/>
        <w:spacing w:line="240"/>
        <w:ind/>
        <w:rPr>
          <w:i w:val="false"/>
          <w:strike w:val="false"/>
          <w:color w:val="000000"/>
          <w:u w:val="none"/>
        </w:rPr>
      </w:pPr>
    </w:p>
    <w:p>
      <w:pPr>
        <w:pBdr/>
        <w:snapToGrid/>
        <w:spacing w:line="240"/>
        <w:ind/>
        <w:rPr>
          <w:i w:val="false"/>
          <w:strike w:val="false"/>
          <w:color w:val="000000"/>
          <w:u w:val="none"/>
        </w:rPr>
      </w:pPr>
      <w:r>
        <w:rPr>
          <w:i w:val="false"/>
          <w:strike w:val="false"/>
          <w:color w:val="000000"/>
          <w:u w:val="none"/>
        </w:rPr>
        <w:t>如图展示的是一个LLM自我评估与优化的实际例子，包含以下三个步骤：</w:t>
      </w:r>
    </w:p>
    <w:p>
      <w:pPr>
        <w:numPr>
          <w:ilvl w:val="0"/>
          <w:numId w:val="2"/>
        </w:numPr>
        <w:snapToGrid/>
        <w:spacing w:line="240"/>
        <w:rPr/>
      </w:pPr>
      <w:r>
        <w:rPr>
          <w:b/>
          <w:i w:val="false"/>
          <w:strike w:val="false"/>
          <w:color w:val="000000"/>
          <w:u w:val="none"/>
        </w:rPr>
        <w:t>执行</w:t>
      </w:r>
      <w:r>
        <w:rPr>
          <w:b/>
          <w:i w:val="false"/>
          <w:strike w:val="false"/>
          <w:color w:val="000000"/>
          <w:u w:val="none"/>
        </w:rPr>
        <w:t>翻译任务</w:t>
      </w:r>
      <w:r>
        <w:rPr>
          <w:i w:val="false"/>
          <w:strike w:val="false"/>
          <w:color w:val="000000"/>
          <w:u w:val="none"/>
        </w:rPr>
        <w:t>：输入句子“新冠疫情危机爆发”，LLM 生成初始翻译结果 LLM output1，即“The outbreak of the new crown crisis”。</w:t>
      </w:r>
    </w:p>
    <w:p>
      <w:pPr>
        <w:numPr>
          <w:ilvl w:val="0"/>
          <w:numId w:val="2"/>
        </w:numPr>
        <w:snapToGrid/>
        <w:spacing w:line="240"/>
        <w:rPr/>
      </w:pPr>
      <w:r>
        <w:rPr>
          <w:b/>
          <w:i w:val="false"/>
          <w:strike w:val="false"/>
          <w:color w:val="000000"/>
          <w:u w:val="none"/>
        </w:rPr>
        <w:t>翻译质量评估</w:t>
      </w:r>
      <w:r>
        <w:rPr>
          <w:i w:val="false"/>
          <w:strike w:val="false"/>
          <w:color w:val="000000"/>
          <w:u w:val="none"/>
        </w:rPr>
        <w:t>：输入请求评估翻译质量，LLM 给出评价结果 LLM evaluation：评分为“-5”，指出翻译中存在重大错误。</w:t>
      </w:r>
    </w:p>
    <w:p>
      <w:pPr>
        <w:numPr>
          <w:ilvl w:val="0"/>
          <w:numId w:val="2"/>
        </w:numPr>
        <w:pBdr>
          <w:bottom/>
        </w:pBdr>
        <w:snapToGrid/>
        <w:spacing w:line="240"/>
        <w:ind/>
        <w:rPr/>
      </w:pPr>
      <w:r>
        <w:rPr>
          <w:b/>
          <w:i w:val="false"/>
          <w:strike w:val="false"/>
          <w:color w:val="000000"/>
          <w:u w:val="none"/>
        </w:rPr>
        <w:t>修正翻译</w:t>
      </w:r>
      <w:r>
        <w:rPr>
          <w:b/>
          <w:i w:val="false"/>
          <w:strike w:val="false"/>
          <w:color w:val="000000"/>
          <w:u w:val="none"/>
        </w:rPr>
        <w:t>，迭代优化</w:t>
      </w:r>
      <w:r>
        <w:rPr>
          <w:i w:val="false"/>
          <w:strike w:val="false"/>
          <w:color w:val="000000"/>
          <w:u w:val="none"/>
        </w:rPr>
        <w:t>：根据评估反馈，输入请求进行修改，LLM 生成修正后的翻译结果 LLM output2，即“The outbreak of the coronavirus crisis”。</w:t>
      </w:r>
    </w:p>
    <w:p>
      <w:pPr>
        <w:pStyle w:val="000004"/>
        <w:rPr/>
      </w:pPr>
      <w:r>
        <w:rPr/>
        <w:t xml:space="preserve">7.1.2 </w:t>
      </w:r>
      <w:r>
        <w:rPr/>
        <w:t>LLM评估者的自我偏差</w:t>
      </w:r>
    </w:p>
    <w:p>
      <w:pPr>
        <w:pBdr/>
        <w:snapToGrid/>
        <w:spacing w:line="240"/>
        <w:ind/>
        <w:rPr>
          <w:i w:val="false"/>
          <w:strike w:val="false"/>
          <w:color w:val="000000"/>
          <w:u w:val="none"/>
        </w:rPr>
      </w:pPr>
      <w:r>
        <w:rPr>
          <w:i w:val="false"/>
          <w:strike w:val="false"/>
          <w:color w:val="000000"/>
          <w:u w:val="none"/>
        </w:rPr>
        <w:t>研究表明，</w:t>
      </w:r>
      <w:r>
        <w:rPr>
          <w:i w:val="false"/>
          <w:strike w:val="false"/>
          <w:color w:val="000000"/>
          <w:u w:val="none"/>
        </w:rPr>
        <w:t>大语言模型（LLM）评估者表现出显著的自我偏差。</w:t>
      </w:r>
      <w:r>
        <w:rPr>
          <w:i w:val="false"/>
          <w:strike w:val="false"/>
          <w:color w:val="000000"/>
          <w:u w:val="none"/>
        </w:rPr>
        <w:t>如下图所示</w:t>
      </w:r>
      <w:r>
        <w:rPr>
          <w:i w:val="false"/>
          <w:strike w:val="false"/>
          <w:color w:val="000000"/>
          <w:u w:val="none"/>
        </w:rPr>
        <w:t>，GPT-</w:t>
      </w:r>
      <w:r>
        <w:rPr>
          <w:i w:val="false"/>
          <w:strike w:val="false"/>
          <w:color w:val="000000"/>
          <w:u w:val="none"/>
        </w:rPr>
        <w:t>3.5</w:t>
      </w:r>
      <w:r>
        <w:rPr>
          <w:i w:val="false"/>
          <w:strike w:val="false"/>
          <w:color w:val="000000"/>
          <w:u w:val="none"/>
        </w:rPr>
        <w:t>作为评估者对其生成的内容会给予更高的评分。</w:t>
      </w:r>
    </w:p>
    <w:p>
      <w:pPr>
        <w:pBdr/>
        <w:snapToGrid/>
        <w:spacing w:line="240"/>
        <w:ind/>
        <w:rPr>
          <w:i w:val="false"/>
          <w:strike w:val="false"/>
          <w:color w:val="000000"/>
          <w:u w:val="none"/>
        </w:rPr>
      </w:pPr>
    </w:p>
    <w:p>
      <w:pPr>
        <w:pBdr/>
        <w:snapToGrid/>
        <w:spacing w:line="240"/>
        <w:ind/>
        <w:rPr>
          <w:i w:val="false"/>
          <w:strike w:val="false"/>
          <w:color w:val="000000"/>
          <w:u w:val="none"/>
        </w:rPr>
      </w:pPr>
      <w:r>
        <w:rPr>
          <w:i w:val="false"/>
          <w:strike w:val="false"/>
          <w:color w:val="000000"/>
          <w:u w:val="none"/>
        </w:rPr>
        <w:drawing>
          <wp:inline distT="0" distB="0" distL="0" distR="0">
            <wp:extent cx="5278120" cy="2960774"/>
            <wp:effectExtent l="0" t="0" r="0" b="0"/>
            <wp:docPr id="8" name="picture" descr="descript"/>
            <wp:cNvGraphicFramePr/>
            <a:graphic>
              <a:graphicData uri="http://schemas.openxmlformats.org/drawingml/2006/picture">
                <pic:pic>
                  <pic:nvPicPr>
                    <pic:cNvPr id="9" name="picture" descr="descript"/>
                    <pic:cNvPicPr/>
                  </pic:nvPicPr>
                  <pic:blipFill rotWithShape="true">
                    <a:blip r:embed="rId7"/>
                    <a:stretch/>
                  </pic:blipFill>
                  <pic:spPr>
                    <a:xfrm>
                      <a:off x="0" y="0"/>
                      <a:ext cx="5278120" cy="2960774"/>
                    </a:xfrm>
                    <a:prstGeom prst="rect">
                      <a:avLst/>
                    </a:prstGeom>
                  </pic:spPr>
                </pic:pic>
              </a:graphicData>
            </a:graphic>
          </wp:inline>
        </w:drawing>
      </w:r>
    </w:p>
    <w:p>
      <w:pPr>
        <w:pBdr/>
        <w:snapToGrid/>
        <w:spacing w:line="240"/>
        <w:ind/>
        <w:rPr>
          <w:i w:val="false"/>
          <w:strike w:val="false"/>
          <w:color w:val="000000"/>
          <w:u w:val="none"/>
        </w:rPr>
      </w:pPr>
    </w:p>
    <w:p>
      <w:pPr>
        <w:pStyle w:val="000004"/>
        <w:pBdr/>
        <w:ind/>
        <w:rPr/>
      </w:pPr>
      <w:r>
        <w:rPr/>
        <w:t>7.1.</w:t>
      </w:r>
      <w:r>
        <w:rPr/>
        <w:t>3</w:t>
      </w:r>
      <w:r>
        <w:rPr/>
        <w:t xml:space="preserve"> 偏差的量化</w:t>
      </w:r>
    </w:p>
    <w:p>
      <w:pPr>
        <w:pStyle w:val="000001"/>
        <w:pBdr/>
        <w:ind w:firstLineChars="200"/>
        <w:rPr/>
      </w:pPr>
      <w:r>
        <w:rPr/>
        <w:t>偏差的公式定义为估计值的期望与真实值之间的差异的平均值，用来衡量估计值的准确性。此外，图片提到一个指标“Dskew”（偏态），用于描述分布的对称性或偏斜程度。当偏态为0时，分布是完全对称的；当偏态不为0时，分布呈现一定的偏斜。通过不同的偏态值，图片展示了偏差为零但分布形状可能发生改变的情况。这表明，即使偏差为零，分布的形状也会对估计结果的可靠性产生影响。</w:t>
      </w:r>
    </w:p>
    <w:p>
      <w:pPr>
        <w:pStyle w:val="000001"/>
        <w:pBdr/>
        <w:ind/>
        <w:rPr/>
      </w:pPr>
      <w:r>
        <w:rPr/>
        <w:drawing>
          <wp:inline distT="0" distB="0" distL="0" distR="0">
            <wp:extent cx="5278120" cy="2604923"/>
            <wp:effectExtent l="0" t="0" r="0" b="0"/>
            <wp:docPr id="11" name="picture" descr="descript"/>
            <wp:cNvGraphicFramePr/>
            <a:graphic>
              <a:graphicData uri="http://schemas.openxmlformats.org/drawingml/2006/picture">
                <pic:pic>
                  <pic:nvPicPr>
                    <pic:cNvPr id="12" name="picture" descr="descript"/>
                    <pic:cNvPicPr/>
                  </pic:nvPicPr>
                  <pic:blipFill rotWithShape="true">
                    <a:blip r:embed="rId8"/>
                    <a:stretch/>
                  </pic:blipFill>
                  <pic:spPr>
                    <a:xfrm>
                      <a:off x="0" y="0"/>
                      <a:ext cx="5278120" cy="2604923"/>
                    </a:xfrm>
                    <a:prstGeom prst="rect">
                      <a:avLst/>
                    </a:prstGeom>
                  </pic:spPr>
                </pic:pic>
              </a:graphicData>
            </a:graphic>
          </wp:inline>
        </w:drawing>
      </w:r>
    </w:p>
    <w:p>
      <w:pPr>
        <w:pStyle w:val="000001"/>
        <w:pBdr/>
        <w:ind w:firstLineChars="200"/>
        <w:rPr/>
      </w:pPr>
      <w:r>
        <w:rPr/>
        <w:t>为了在大语言模型（LLM）中定义偏差，研究者提出了一种称为“距离偏态估计”（Distance Skewness Estimation）的指标，用以量化数据分布的不对称性。公式定义为：</w:t>
      </w:r>
    </w:p>
    <w:p>
      <w:pPr>
        <w:pStyle w:val="000001"/>
        <w:pBdr/>
        <w:ind/>
        <w:jc w:val="center"/>
        <w:rPr/>
      </w:pPr>
      <w:r>
        <w:rPr/>
        <w:drawing>
          <wp:inline distT="0" distB="0" distL="0" distR="0">
            <wp:extent cx="2781300" cy="476250"/>
            <wp:effectExtent l="0" t="0" r="0" b="0"/>
            <wp:docPr id="14" name="picture" descr="descript"/>
            <wp:cNvGraphicFramePr/>
            <a:graphic>
              <a:graphicData uri="http://schemas.openxmlformats.org/drawingml/2006/picture">
                <pic:pic>
                  <pic:nvPicPr>
                    <pic:cNvPr id="15" name="picture" descr="descript"/>
                    <pic:cNvPicPr/>
                  </pic:nvPicPr>
                  <pic:blipFill rotWithShape="true">
                    <a:blip r:embed="rId9">
                      <a:extLst>
                        <a:ext uri="{96DAC541-7B7A-43D3-8B79-37D633B846F1}">
                          <asvg:svgBlip r:embed="rId10"/>
                        </a:ext>
                      </a:extLst>
                    </a:blip>
                    <a:stretch/>
                  </pic:blipFill>
                  <pic:spPr>
                    <a:xfrm>
                      <a:off x="0" y="0"/>
                      <a:ext cx="2781300" cy="476250"/>
                    </a:xfrm>
                    <a:prstGeom prst="rect">
                      <a:avLst/>
                    </a:prstGeom>
                  </pic:spPr>
                </pic:pic>
              </a:graphicData>
            </a:graphic>
          </wp:inline>
        </w:drawing>
      </w:r>
    </w:p>
    <w:p>
      <w:pPr>
        <w:pStyle w:val="000001"/>
        <w:pBdr/>
        <w:ind/>
        <w:rPr/>
      </w:pPr>
      <w:r>
        <w:rPr/>
        <w:t>该公式通过比较样本点间距离与偏移后距离之间的比例，反映分布的不对称程度。</w:t>
      </w:r>
    </w:p>
    <w:p>
      <w:pPr>
        <w:pStyle w:val="000001"/>
        <w:pBdr/>
        <w:ind/>
        <w:rPr/>
      </w:pPr>
      <w:r>
        <w:rPr/>
        <w:drawing>
          <wp:inline distT="0" distB="0" distL="0" distR="0">
            <wp:extent cx="5278120" cy="3018983"/>
            <wp:effectExtent l="0" t="0" r="0" b="0"/>
            <wp:docPr id="17" name="picture" descr="descript"/>
            <wp:cNvGraphicFramePr/>
            <a:graphic>
              <a:graphicData uri="http://schemas.openxmlformats.org/drawingml/2006/picture">
                <pic:pic>
                  <pic:nvPicPr>
                    <pic:cNvPr id="18" name="picture" descr="descript"/>
                    <pic:cNvPicPr/>
                  </pic:nvPicPr>
                  <pic:blipFill rotWithShape="true">
                    <a:blip r:embed="rId11"/>
                    <a:srcRect/>
                    <a:stretch/>
                  </pic:blipFill>
                  <pic:spPr>
                    <a:xfrm>
                      <a:off x="0" y="0"/>
                      <a:ext cx="5278120" cy="3018983"/>
                    </a:xfrm>
                    <a:prstGeom prst="rect">
                      <a:avLst/>
                    </a:prstGeom>
                    <a:ln/>
                  </pic:spPr>
                </pic:pic>
              </a:graphicData>
            </a:graphic>
          </wp:inline>
        </w:drawing>
      </w:r>
    </w:p>
    <w:p>
      <w:pPr>
        <w:pStyle w:val="000001"/>
        <w:numPr/>
        <w:pBdr>
          <w:bottom/>
        </w:pBdr>
        <w:ind w:firstLineChars="200"/>
        <w:rPr/>
      </w:pPr>
      <w:r>
        <w:rPr/>
        <w:t>图中、展示了两个分布示例，分别对应不同的偏态值（Dskew）。当 Dskew = 0.885 时，分布具有较明显的偏斜，曲线向右倾斜；当 Dskew = 0.700 时，偏斜程度较小，但仍存在不对称性。这表明，偏态（Dskew）能够有效描述分布形状的变化，而不仅仅依赖均值或方差。</w:t>
      </w:r>
    </w:p>
    <w:p>
      <w:pPr>
        <w:pStyle w:val="000001"/>
        <w:pBdr/>
        <w:ind/>
        <w:rPr/>
      </w:pPr>
    </w:p>
    <w:p>
      <w:pPr>
        <w:pStyle w:val="000004"/>
        <w:rPr/>
      </w:pPr>
      <w:r>
        <w:rPr/>
        <w:t>7.1.</w:t>
      </w:r>
      <w:r>
        <w:rPr/>
        <w:t>4</w:t>
      </w:r>
      <w:r>
        <w:rPr/>
        <w:t xml:space="preserve"> </w:t>
      </w:r>
      <w:r>
        <w:rPr/>
        <w:t>自我偏差的放大</w:t>
      </w:r>
    </w:p>
    <w:p>
      <w:pPr>
        <w:pBdr>
          <w:bottom/>
        </w:pBdr>
        <w:snapToGrid/>
        <w:spacing w:line="240"/>
        <w:ind/>
        <w:rPr>
          <w:i w:val="false"/>
          <w:strike w:val="false"/>
          <w:color w:val="000000"/>
          <w:u w:val="none"/>
        </w:rPr>
      </w:pPr>
      <w:r>
        <w:rPr>
          <w:i w:val="false"/>
          <w:strike w:val="false"/>
          <w:color w:val="000000"/>
          <w:u w:val="none"/>
        </w:rPr>
        <w:t>这种自我偏差在自我优化和自我奖励过程中会被进一步放大。比如下面的例子，任务要求模型翻译</w:t>
      </w:r>
      <w:r>
        <w:rPr>
          <w:i w:val="false"/>
          <w:strike w:val="false"/>
          <w:color w:val="000000"/>
          <w:spacing w:val="0"/>
          <w:u w:val="none"/>
        </w:rPr>
        <w:t>Yoruba语"Ní bayii a ni àwon eku oloshu merin F ko ni dayabetesi telele to F ni ayabetesi,” o she afikun." （中文意思是“目前，我们有一些 4 个月大的小鼠没有糖尿病，但它们以前患有糖尿病。他说” ）</w:t>
      </w:r>
      <w:r>
        <w:rPr>
          <w:i w:val="false"/>
          <w:strike w:val="false"/>
          <w:color w:val="000000"/>
          <w:u w:val="none"/>
        </w:rPr>
        <w:t>。模型最初翻译为"</w:t>
      </w:r>
      <w:r>
        <w:rPr>
          <w:i w:val="false"/>
          <w:strike w:val="false"/>
          <w:color w:val="000000"/>
          <w:spacing w:val="0"/>
          <w:u w:val="none"/>
        </w:rPr>
        <w:t>At this point, we have four rats without diabetes that have developed diabetes," he added.</w:t>
      </w:r>
      <w:r>
        <w:rPr>
          <w:i w:val="false"/>
          <w:strike w:val="false"/>
          <w:color w:val="000000"/>
          <w:u w:val="none"/>
        </w:rPr>
        <w:t xml:space="preserve"> 人类和模型对初始输出的评分均为-11，表明模型在初始阶段能够正确识别问题的严重性。然而，在后续的自我改进过程中，模型对句子进行了多次修改，试图改进内容。第一次修正后，句子变为</w:t>
      </w:r>
      <w:r>
        <w:rPr>
          <w:i w:val="false"/>
          <w:strike w:val="false"/>
          <w:color w:val="000000"/>
          <w:spacing w:val="0"/>
          <w:u w:val="none"/>
        </w:rPr>
        <w:t>"Currently, we have four healthy rats that have developed diabetes," he clarified</w:t>
      </w:r>
      <w:r>
        <w:rPr>
          <w:i w:val="false"/>
          <w:strike w:val="false"/>
          <w:color w:val="000000"/>
          <w:u w:val="none"/>
        </w:rPr>
        <w:t>，虽然语法更流畅，但引入了新的逻辑矛盾，即“健康的老鼠”无法同时“患上糖尿病”。此时，模型的自评分从-11提高到-10，显示出对自身改进的高估。第二次修正后，模型生成的句子为“目前，我们有四只非糖尿病老鼠患上了糖尿病"</w:t>
      </w:r>
      <w:r>
        <w:rPr>
          <w:i w:val="false"/>
          <w:strike w:val="false"/>
          <w:color w:val="000000"/>
          <w:spacing w:val="0"/>
          <w:u w:val="none"/>
        </w:rPr>
        <w:t>Presently, we have four non-diabetic rats that have developed diabetes," he elaborated</w:t>
      </w:r>
      <w:r>
        <w:rPr>
          <w:i w:val="false"/>
          <w:strike w:val="false"/>
          <w:color w:val="000000"/>
          <w:u w:val="none"/>
        </w:rPr>
        <w:t>，仍然未解决逻辑矛盾，但模型却将自评分进一步提升至0，完全忽略了逻辑错误的存在，而人类评分始终保持在-11。</w:t>
      </w:r>
    </w:p>
    <w:p>
      <w:pPr>
        <w:pBdr/>
        <w:snapToGrid/>
        <w:spacing w:line="240"/>
        <w:ind/>
        <w:rPr>
          <w:i w:val="false"/>
          <w:strike w:val="false"/>
          <w:color w:val="000000"/>
          <w:u w:val="none"/>
        </w:rPr>
      </w:pPr>
      <w:r>
        <w:rPr>
          <w:i w:val="false"/>
          <w:strike w:val="false"/>
          <w:color w:val="000000"/>
          <w:u w:val="none"/>
        </w:rPr>
        <w:drawing>
          <wp:inline distT="0" distB="0" distL="0" distR="0">
            <wp:extent cx="5278120" cy="2499028"/>
            <wp:effectExtent l="0" t="0" r="0" b="0"/>
            <wp:docPr id="20" name="picture" descr="descript"/>
            <wp:cNvGraphicFramePr/>
            <a:graphic>
              <a:graphicData uri="http://schemas.openxmlformats.org/drawingml/2006/picture">
                <pic:pic>
                  <pic:nvPicPr>
                    <pic:cNvPr id="21" name="picture" descr="descript"/>
                    <pic:cNvPicPr/>
                  </pic:nvPicPr>
                  <pic:blipFill rotWithShape="true">
                    <a:blip r:embed="rId12"/>
                    <a:stretch/>
                  </pic:blipFill>
                  <pic:spPr>
                    <a:xfrm>
                      <a:off x="0" y="0"/>
                      <a:ext cx="5278120" cy="2499028"/>
                    </a:xfrm>
                    <a:prstGeom prst="rect">
                      <a:avLst/>
                    </a:prstGeom>
                  </pic:spPr>
                </pic:pic>
              </a:graphicData>
            </a:graphic>
          </wp:inline>
        </w:drawing>
      </w:r>
    </w:p>
    <w:p>
      <w:pPr>
        <w:pBdr/>
        <w:snapToGrid/>
        <w:spacing w:line="240"/>
        <w:ind/>
        <w:rPr>
          <w:i w:val="false"/>
          <w:strike w:val="false"/>
          <w:color w:val="000000"/>
          <w:u w:val="none"/>
        </w:rPr>
      </w:pPr>
      <w:r>
        <w:rPr>
          <w:i w:val="false"/>
          <w:strike w:val="false"/>
          <w:color w:val="000000"/>
          <w:u w:val="none"/>
        </w:rPr>
        <w:t>通过这些过程可以看出，LLM 的自我评估机制存在显著局限性，模型倾向于高估自己的改进效果，逐渐拉大与人类评价的差距。尽管句子表面流畅，但逻辑矛盾未被识别或解决，这反映了模型在逻辑理解和一致性检查能力上的不足。这些问题揭示了 LLM 自我改进机制的弱点，表明其在复杂逻辑问题上的表现仍需进一步优化，同时需要改进自我评估标准以更贴近人类认知，增强模型对逻辑和语义问题的识别能力。</w:t>
      </w:r>
    </w:p>
    <w:p>
      <w:pPr>
        <w:pBdr/>
        <w:snapToGrid/>
        <w:spacing w:line="240"/>
        <w:ind/>
        <w:rPr>
          <w:i w:val="false"/>
          <w:strike w:val="false"/>
          <w:color w:val="000000"/>
          <w:u w:val="none"/>
        </w:rPr>
      </w:pPr>
      <w:r>
        <w:rPr>
          <w:b/>
          <w:i w:val="false"/>
          <w:strike w:val="false"/>
          <w:color w:val="000000"/>
          <w:u w:val="none"/>
        </w:rPr>
        <w:t>流畅性与质量</w:t>
      </w:r>
      <w:r>
        <w:rPr>
          <w:i w:val="false"/>
          <w:strike w:val="false"/>
          <w:color w:val="000000"/>
          <w:u w:val="none"/>
        </w:rPr>
        <w:t>：那么如果自我优化不能提升模型生成的质量，那么在自我优化的过程中，什么东西是被改善了的呢？结论是：自我优化可以提升文本的流畅性，但不一定能改善整体质量。</w:t>
      </w:r>
    </w:p>
    <w:p>
      <w:pPr>
        <w:pBdr/>
        <w:snapToGrid/>
        <w:spacing w:line="240"/>
        <w:ind/>
        <w:rPr>
          <w:i w:val="false"/>
          <w:strike w:val="false"/>
          <w:color w:val="000000"/>
          <w:u w:val="none"/>
        </w:rPr>
      </w:pPr>
      <w:r>
        <w:rPr>
          <w:i w:val="false"/>
          <w:strike w:val="false"/>
          <w:color w:val="000000"/>
          <w:u w:val="none"/>
        </w:rPr>
        <w:drawing>
          <wp:inline distT="0" distB="0" distL="0" distR="0">
            <wp:extent cx="5278120" cy="2399145"/>
            <wp:effectExtent l="0" t="0" r="0" b="0"/>
            <wp:docPr id="23" name="picture" descr="descript"/>
            <wp:cNvGraphicFramePr/>
            <a:graphic>
              <a:graphicData uri="http://schemas.openxmlformats.org/drawingml/2006/picture">
                <pic:pic>
                  <pic:nvPicPr>
                    <pic:cNvPr id="24" name="picture" descr="descript"/>
                    <pic:cNvPicPr/>
                  </pic:nvPicPr>
                  <pic:blipFill rotWithShape="true">
                    <a:blip r:embed="rId13"/>
                    <a:stretch/>
                  </pic:blipFill>
                  <pic:spPr>
                    <a:xfrm>
                      <a:off x="0" y="0"/>
                      <a:ext cx="5278120" cy="2399145"/>
                    </a:xfrm>
                    <a:prstGeom prst="rect">
                      <a:avLst/>
                    </a:prstGeom>
                  </pic:spPr>
                </pic:pic>
              </a:graphicData>
            </a:graphic>
          </wp:inline>
        </w:drawing>
      </w:r>
    </w:p>
    <w:p>
      <w:pPr>
        <w:pBdr/>
        <w:snapToGrid/>
        <w:spacing w:line="240"/>
        <w:ind/>
        <w:rPr>
          <w:i w:val="false"/>
          <w:strike w:val="false"/>
          <w:color w:val="000000"/>
          <w:u w:val="none"/>
        </w:rPr>
      </w:pPr>
      <w:r>
        <w:rPr>
          <w:b/>
          <w:i w:val="false"/>
          <w:strike w:val="false"/>
          <w:color w:val="000000"/>
          <w:u w:val="none"/>
        </w:rPr>
        <w:t>风格偏好</w:t>
      </w:r>
      <w:r>
        <w:rPr>
          <w:i w:val="false"/>
          <w:strike w:val="false"/>
          <w:color w:val="000000"/>
          <w:u w:val="none"/>
        </w:rPr>
        <w:t>：另外，研究者发现了一种特定的自我偏差，称作风格偏好，即LLM倾向于偏好符合其自身“风格”的文本。</w:t>
      </w:r>
    </w:p>
    <w:p>
      <w:pPr>
        <w:pBdr/>
        <w:snapToGrid/>
        <w:spacing w:line="240"/>
        <w:ind/>
        <w:rPr>
          <w:i w:val="false"/>
          <w:strike w:val="false"/>
          <w:color w:val="000000"/>
          <w:u w:val="none"/>
        </w:rPr>
      </w:pPr>
      <w:r>
        <w:rPr>
          <w:i w:val="false"/>
          <w:strike w:val="false"/>
          <w:color w:val="000000"/>
          <w:u w:val="none"/>
        </w:rPr>
        <w:drawing>
          <wp:inline distT="0" distB="0" distL="0" distR="0">
            <wp:extent cx="5278120" cy="4120930"/>
            <wp:effectExtent l="0" t="0" r="0" b="0"/>
            <wp:docPr id="26" name="picture" descr="descript"/>
            <wp:cNvGraphicFramePr/>
            <a:graphic>
              <a:graphicData uri="http://schemas.openxmlformats.org/drawingml/2006/picture">
                <pic:pic>
                  <pic:nvPicPr>
                    <pic:cNvPr id="27" name="picture" descr="descript"/>
                    <pic:cNvPicPr/>
                  </pic:nvPicPr>
                  <pic:blipFill rotWithShape="true">
                    <a:blip r:embed="rId14"/>
                    <a:stretch/>
                  </pic:blipFill>
                  <pic:spPr>
                    <a:xfrm>
                      <a:off x="0" y="0"/>
                      <a:ext cx="5278120" cy="4120930"/>
                    </a:xfrm>
                    <a:prstGeom prst="rect">
                      <a:avLst/>
                    </a:prstGeom>
                  </pic:spPr>
                </pic:pic>
              </a:graphicData>
            </a:graphic>
          </wp:inline>
        </w:drawing>
      </w:r>
    </w:p>
    <w:p>
      <w:pPr>
        <w:pStyle w:val="000003"/>
        <w:pBdr/>
        <w:ind/>
        <w:rPr/>
      </w:pPr>
      <w:r>
        <w:rPr/>
        <w:t>7.2 评估LLM生成质量</w:t>
      </w:r>
    </w:p>
    <w:p>
      <w:pPr>
        <w:pStyle w:val="000004"/>
        <w:rPr/>
      </w:pPr>
      <w:r>
        <w:rPr/>
        <w:t xml:space="preserve">7.2.1 </w:t>
      </w:r>
      <w:r>
        <w:rPr/>
        <w:t>文本生成质量评估方法</w:t>
      </w:r>
    </w:p>
    <w:p>
      <w:pPr>
        <w:pBdr/>
        <w:snapToGrid/>
        <w:spacing w:line="240"/>
        <w:ind w:left="0"/>
        <w:rPr>
          <w:i w:val="false"/>
          <w:strike w:val="false"/>
          <w:color w:val="000000"/>
          <w:u w:val="none"/>
        </w:rPr>
      </w:pPr>
      <w:r>
        <w:rPr>
          <w:i w:val="false"/>
          <w:strike w:val="false"/>
          <w:color w:val="000000"/>
          <w:u w:val="none"/>
        </w:rPr>
        <w:t>在文本生成质量评估中，常用指标包括BLEU、BERTScore、COMET、BLEURT和SEScore2等。例如，在某翻译任务中，“COVID-19”被误译为“new crown”，导致得分仅为20/100。这类评估通常结合Transformer编码器（如BERT/XLMR）提取特征，利用人工评分或自动化指标细化解释。然而，这些指标的可解释性不强，即使知道文本生成质量不高也不能直接得到改进的方法。例如，GPT-4生成文本时，可能包含原文中不存在的信息，这类错误需通过细化解释加以标注。因此，我们希望得到可解释的文本生成评估指标。同时，我们希望可解释的评估指标满足：</w:t>
      </w:r>
    </w:p>
    <w:p>
      <w:pPr>
        <w:numPr>
          <w:ilvl w:val="0"/>
          <w:numId w:val="3"/>
        </w:numPr>
        <w:snapToGrid/>
        <w:spacing w:line="240"/>
        <w:ind/>
        <w:rPr/>
      </w:pPr>
      <w:r>
        <w:rPr>
          <w:i w:val="false"/>
          <w:strike w:val="false"/>
          <w:color w:val="000000"/>
          <w:u w:val="none"/>
        </w:rPr>
        <w:t>与专家标注高度一致；</w:t>
      </w:r>
    </w:p>
    <w:p>
      <w:pPr>
        <w:numPr>
          <w:ilvl w:val="0"/>
          <w:numId w:val="3"/>
        </w:numPr>
        <w:snapToGrid/>
        <w:spacing w:line="240"/>
        <w:ind/>
        <w:rPr/>
      </w:pPr>
      <w:r>
        <w:rPr>
          <w:i w:val="false"/>
          <w:strike w:val="false"/>
          <w:color w:val="000000"/>
          <w:u w:val="none"/>
        </w:rPr>
        <w:t>提供细粒度错误解释；</w:t>
      </w:r>
    </w:p>
    <w:p>
      <w:pPr>
        <w:numPr>
          <w:ilvl w:val="0"/>
          <w:numId w:val="3"/>
        </w:numPr>
        <w:pBdr>
          <w:bottom/>
        </w:pBdr>
        <w:snapToGrid/>
        <w:spacing w:line="240"/>
        <w:ind/>
        <w:rPr/>
      </w:pPr>
      <w:r>
        <w:rPr>
          <w:i w:val="false"/>
          <w:strike w:val="false"/>
          <w:color w:val="000000"/>
          <w:u w:val="none"/>
        </w:rPr>
        <w:t>具备泛化能力。</w:t>
      </w:r>
    </w:p>
    <w:p>
      <w:pPr>
        <w:pStyle w:val="000004"/>
        <w:rPr/>
      </w:pPr>
      <w:r>
        <w:rPr/>
        <w:t xml:space="preserve">7.2.2 </w:t>
      </w:r>
      <w:r>
        <w:rPr/>
        <w:t>可解释的文本生成评估：InstructScore</w:t>
      </w:r>
    </w:p>
    <w:p>
      <w:pPr>
        <w:pStyle w:val="000005"/>
        <w:rPr/>
      </w:pPr>
      <w:r>
        <w:rPr/>
        <w:t xml:space="preserve">7.2.2.1 </w:t>
      </w:r>
      <w:r>
        <w:rPr/>
        <w:t>InstructScore简介</w:t>
      </w:r>
    </w:p>
    <w:p>
      <w:pPr>
        <w:snapToGrid/>
        <w:spacing w:line="240"/>
        <w:ind w:left="0"/>
        <w:rPr/>
      </w:pPr>
      <w:r>
        <w:rPr>
          <w:b/>
          <w:i w:val="false"/>
          <w:strike w:val="false"/>
          <w:color w:val="000000"/>
          <w:u w:val="none"/>
        </w:rPr>
        <w:t>使用 GPT-4 作为检查模型 (Use GPT-4 as a checking model)</w:t>
      </w:r>
    </w:p>
    <w:p>
      <w:pPr>
        <w:numPr>
          <w:ilvl w:val="0"/>
          <w:numId w:val="4"/>
        </w:numPr>
        <w:snapToGrid/>
        <w:spacing w:line="240"/>
        <w:ind/>
        <w:rPr/>
      </w:pPr>
      <w:r>
        <w:rPr>
          <w:i w:val="false"/>
          <w:strike w:val="false"/>
          <w:color w:val="000000"/>
          <w:u w:val="none"/>
        </w:rPr>
        <w:t>人类定义可能的失败模式，并将其转化为检查项（checklist）。</w:t>
      </w:r>
    </w:p>
    <w:p>
      <w:pPr>
        <w:numPr>
          <w:ilvl w:val="0"/>
          <w:numId w:val="4"/>
        </w:numPr>
        <w:snapToGrid/>
        <w:spacing w:line="240"/>
        <w:ind/>
        <w:rPr/>
      </w:pPr>
      <w:r>
        <w:rPr>
          <w:i w:val="false"/>
          <w:strike w:val="false"/>
          <w:color w:val="000000"/>
          <w:u w:val="none"/>
        </w:rPr>
        <w:t>GPT-4 被用作辅助检查的工具，通过执行简单的任务（如生成答案、信息提取等），评估模型生成的输出是否符合预期。</w:t>
      </w:r>
    </w:p>
    <w:p>
      <w:pPr>
        <w:snapToGrid/>
        <w:spacing w:line="240"/>
        <w:ind w:left="0"/>
        <w:rPr/>
      </w:pPr>
      <w:r>
        <w:rPr>
          <w:b/>
          <w:i w:val="false"/>
          <w:strike w:val="false"/>
          <w:color w:val="000000"/>
          <w:u w:val="none"/>
        </w:rPr>
        <w:t>输出检查过程 (Detailed Checking Process)</w:t>
      </w:r>
    </w:p>
    <w:p>
      <w:pPr>
        <w:numPr>
          <w:ilvl w:val="0"/>
          <w:numId w:val="5"/>
        </w:numPr>
        <w:snapToGrid/>
        <w:spacing w:line="240"/>
        <w:ind/>
        <w:rPr/>
      </w:pPr>
      <w:r>
        <w:rPr>
          <w:i w:val="false"/>
          <w:strike w:val="false"/>
          <w:color w:val="000000"/>
          <w:u w:val="none"/>
        </w:rPr>
        <w:t>参考数据（Reference）和模型输出（Candidate）会被比对。</w:t>
      </w:r>
    </w:p>
    <w:p>
      <w:pPr>
        <w:numPr>
          <w:ilvl w:val="0"/>
          <w:numId w:val="5"/>
        </w:numPr>
        <w:snapToGrid/>
        <w:spacing w:line="240"/>
        <w:ind/>
        <w:rPr/>
      </w:pPr>
      <w:r>
        <w:rPr>
          <w:i w:val="false"/>
          <w:strike w:val="false"/>
          <w:color w:val="000000"/>
          <w:u w:val="none"/>
        </w:rPr>
        <w:t>通过 GPT-4 判断候选答案的正确性，例如验证输出是否包含正确的科学术语或信息，以及是否符合上下文逻辑。</w:t>
      </w:r>
    </w:p>
    <w:p>
      <w:pPr>
        <w:numPr>
          <w:ilvl w:val="0"/>
          <w:numId w:val="5"/>
        </w:numPr>
        <w:snapToGrid/>
        <w:spacing w:line="240"/>
        <w:ind/>
        <w:rPr/>
      </w:pPr>
      <w:r>
        <w:rPr>
          <w:i w:val="false"/>
          <w:strike w:val="false"/>
          <w:color w:val="000000"/>
          <w:u w:val="none"/>
        </w:rPr>
        <w:t>如果答案不正确，会标注失败模式，例如"未包含预期信息"或"语言表达不明确"。</w:t>
      </w:r>
    </w:p>
    <w:p>
      <w:pPr>
        <w:snapToGrid/>
        <w:spacing w:line="240"/>
        <w:ind w:left="0"/>
        <w:rPr/>
      </w:pPr>
      <w:r>
        <w:rPr>
          <w:b/>
          <w:i w:val="false"/>
          <w:strike w:val="false"/>
          <w:color w:val="000000"/>
          <w:u w:val="none"/>
        </w:rPr>
        <w:t>自动化反馈 (InstructScore: Automatic Feedback)</w:t>
      </w:r>
    </w:p>
    <w:p>
      <w:pPr>
        <w:numPr>
          <w:ilvl w:val="0"/>
          <w:numId w:val="6"/>
        </w:numPr>
        <w:snapToGrid/>
        <w:spacing w:line="240"/>
        <w:ind/>
        <w:rPr/>
      </w:pPr>
      <w:r>
        <w:rPr>
          <w:i w:val="false"/>
          <w:strike w:val="false"/>
          <w:color w:val="000000"/>
          <w:u w:val="none"/>
        </w:rPr>
        <w:t>系统会根据错误和正确的标注，对每个样本生成评分表。</w:t>
      </w:r>
    </w:p>
    <w:p>
      <w:pPr>
        <w:numPr>
          <w:ilvl w:val="0"/>
          <w:numId w:val="6"/>
        </w:numPr>
        <w:pBdr/>
        <w:snapToGrid/>
        <w:spacing w:line="240"/>
        <w:ind/>
        <w:rPr/>
      </w:pPr>
      <w:r>
        <w:rPr>
          <w:i w:val="false"/>
          <w:strike w:val="false"/>
          <w:color w:val="000000"/>
          <w:u w:val="none"/>
        </w:rPr>
        <w:t>自动计算最终得分（InstructScore），用于衡量模型对指令的理解和执行质量。</w:t>
      </w:r>
    </w:p>
    <w:p>
      <w:pPr>
        <w:snapToGrid/>
        <w:spacing w:line="240"/>
        <w:ind w:left="0"/>
        <w:rPr/>
      </w:pPr>
      <w:r>
        <w:rPr/>
        <w:drawing>
          <wp:inline distT="0" distB="0" distL="0" distR="0">
            <wp:extent cx="5278120" cy="3154064"/>
            <wp:effectExtent l="0" t="0" r="0" b="0"/>
            <wp:docPr id="29" name="picture" descr="descript"/>
            <wp:cNvGraphicFramePr/>
            <a:graphic>
              <a:graphicData uri="http://schemas.openxmlformats.org/drawingml/2006/picture">
                <pic:pic>
                  <pic:nvPicPr>
                    <pic:cNvPr id="30" name="picture" descr="descript"/>
                    <pic:cNvPicPr/>
                  </pic:nvPicPr>
                  <pic:blipFill rotWithShape="true">
                    <a:blip r:embed="rId15"/>
                    <a:stretch/>
                  </pic:blipFill>
                  <pic:spPr>
                    <a:xfrm>
                      <a:off x="0" y="0"/>
                      <a:ext cx="5278120" cy="3154064"/>
                    </a:xfrm>
                    <a:prstGeom prst="rect">
                      <a:avLst/>
                    </a:prstGeom>
                  </pic:spPr>
                </pic:pic>
              </a:graphicData>
            </a:graphic>
          </wp:inline>
        </w:drawing>
      </w:r>
    </w:p>
    <w:p>
      <w:pPr>
        <w:snapToGrid/>
        <w:spacing w:line="240"/>
        <w:ind w:left="0"/>
        <w:rPr/>
      </w:pPr>
      <w:r>
        <w:rPr>
          <w:b/>
          <w:i w:val="false"/>
          <w:strike w:val="false"/>
          <w:color w:val="000000"/>
          <w:u w:val="none"/>
        </w:rPr>
        <w:t>优化与迭代 (InstructScore: Refinement)</w:t>
      </w:r>
    </w:p>
    <w:p>
      <w:pPr>
        <w:numPr>
          <w:ilvl w:val="0"/>
          <w:numId w:val="7"/>
        </w:numPr>
        <w:snapToGrid/>
        <w:spacing w:line="240"/>
        <w:ind/>
        <w:rPr/>
      </w:pPr>
      <w:r>
        <w:rPr>
          <w:i w:val="false"/>
          <w:strike w:val="false"/>
          <w:color w:val="000000"/>
          <w:u w:val="none"/>
        </w:rPr>
        <w:t>基于评分结果，模型会通过迭代微调的方式不断优化其能力。</w:t>
      </w:r>
    </w:p>
    <w:p>
      <w:pPr>
        <w:numPr>
          <w:ilvl w:val="0"/>
          <w:numId w:val="7"/>
        </w:numPr>
        <w:pBdr>
          <w:bottom/>
        </w:pBdr>
        <w:snapToGrid/>
        <w:spacing w:line="240"/>
        <w:ind/>
        <w:rPr/>
      </w:pPr>
      <w:r>
        <w:rPr>
          <w:i w:val="false"/>
          <w:strike w:val="false"/>
          <w:color w:val="000000"/>
          <w:u w:val="none"/>
        </w:rPr>
        <w:t>反馈闭环确保模型能够逐步提高，强化其在特定指令任务中的表现。</w:t>
      </w:r>
    </w:p>
    <w:p>
      <w:pPr>
        <w:pStyle w:val="000001"/>
        <w:pBdr/>
        <w:snapToGrid/>
        <w:spacing w:line="240"/>
        <w:ind/>
        <w:rPr/>
      </w:pPr>
      <w:r>
        <w:rPr/>
        <w:drawing>
          <wp:inline distT="0" distB="0" distL="0" distR="0">
            <wp:extent cx="5278120" cy="2334169"/>
            <wp:effectExtent l="0" t="0" r="0" b="0"/>
            <wp:docPr id="32" name="picture" descr="descript"/>
            <wp:cNvGraphicFramePr/>
            <a:graphic>
              <a:graphicData uri="http://schemas.openxmlformats.org/drawingml/2006/picture">
                <pic:pic>
                  <pic:nvPicPr>
                    <pic:cNvPr id="33" name="picture" descr="descript"/>
                    <pic:cNvPicPr/>
                  </pic:nvPicPr>
                  <pic:blipFill rotWithShape="true">
                    <a:blip r:embed="rId16"/>
                    <a:stretch/>
                  </pic:blipFill>
                  <pic:spPr>
                    <a:xfrm>
                      <a:off x="0" y="0"/>
                      <a:ext cx="5278120" cy="2334169"/>
                    </a:xfrm>
                    <a:prstGeom prst="rect">
                      <a:avLst/>
                    </a:prstGeom>
                  </pic:spPr>
                </pic:pic>
              </a:graphicData>
            </a:graphic>
          </wp:inline>
        </w:drawing>
      </w:r>
    </w:p>
    <w:p>
      <w:pPr>
        <w:pStyle w:val="000005"/>
        <w:rPr/>
      </w:pPr>
      <w:r>
        <w:rPr/>
        <w:t>7.2.2.2 InstructScore的亮点</w:t>
      </w:r>
    </w:p>
    <w:p>
      <w:pPr>
        <w:numPr>
          <w:ilvl w:val="0"/>
          <w:numId w:val="8"/>
        </w:numPr>
        <w:snapToGrid/>
        <w:spacing w:line="240"/>
        <w:ind/>
        <w:rPr/>
      </w:pPr>
      <w:r>
        <w:rPr>
          <w:b/>
          <w:i w:val="false"/>
          <w:strike w:val="false"/>
          <w:color w:val="000000"/>
          <w:u w:val="none"/>
        </w:rPr>
        <w:t>细粒度的可解释性</w:t>
      </w:r>
      <w:r>
        <w:rPr>
          <w:i w:val="false"/>
          <w:strike w:val="false"/>
          <w:color w:val="000000"/>
          <w:u w:val="none"/>
        </w:rPr>
        <w:t>：提供对错误及其类型的详细洞察。</w:t>
      </w:r>
    </w:p>
    <w:p>
      <w:pPr>
        <w:numPr>
          <w:ilvl w:val="0"/>
          <w:numId w:val="8"/>
        </w:numPr>
        <w:snapToGrid/>
        <w:spacing w:line="240"/>
        <w:ind/>
        <w:rPr/>
      </w:pPr>
      <w:r>
        <w:rPr>
          <w:b/>
          <w:i w:val="false"/>
          <w:strike w:val="false"/>
          <w:color w:val="000000"/>
          <w:u w:val="none"/>
        </w:rPr>
        <w:t>高度贴合人类评估</w:t>
      </w:r>
      <w:r>
        <w:rPr>
          <w:i w:val="false"/>
          <w:strike w:val="false"/>
          <w:color w:val="000000"/>
          <w:u w:val="none"/>
        </w:rPr>
        <w:t>：生成的评价与人类判断高度一致。</w:t>
      </w:r>
    </w:p>
    <w:p>
      <w:pPr>
        <w:numPr>
          <w:ilvl w:val="0"/>
          <w:numId w:val="8"/>
        </w:numPr>
        <w:pBdr/>
        <w:snapToGrid/>
        <w:spacing w:line="240"/>
        <w:ind/>
        <w:rPr/>
      </w:pPr>
      <w:r>
        <w:rPr>
          <w:b/>
          <w:i w:val="false"/>
          <w:strike w:val="false"/>
          <w:color w:val="000000"/>
          <w:u w:val="none"/>
        </w:rPr>
        <w:t>通用性强</w:t>
      </w:r>
      <w:r>
        <w:rPr>
          <w:i w:val="false"/>
          <w:strike w:val="false"/>
          <w:color w:val="000000"/>
          <w:u w:val="none"/>
        </w:rPr>
        <w:t>：无需人工评分，可适用于多种任务。</w:t>
      </w:r>
    </w:p>
    <w:p>
      <w:pPr>
        <w:pStyle w:val="000005"/>
        <w:pBdr/>
        <w:ind/>
        <w:rPr/>
      </w:pPr>
      <w:r>
        <w:rPr/>
        <w:t xml:space="preserve">7.2.2.3 </w:t>
      </w:r>
      <w:r>
        <w:rPr/>
        <w:t>InstructScore在机器翻译上的表现</w:t>
      </w:r>
    </w:p>
    <w:p>
      <w:pPr>
        <w:snapToGrid/>
        <w:spacing w:line="240"/>
        <w:ind/>
        <w:rPr>
          <w:i w:val="false"/>
          <w:strike w:val="false"/>
          <w:color w:val="000000"/>
          <w:u w:val="none"/>
        </w:rPr>
      </w:pPr>
      <w:r>
        <w:rPr>
          <w:i w:val="false"/>
          <w:strike w:val="false"/>
          <w:color w:val="000000"/>
          <w:u w:val="none"/>
        </w:rPr>
        <w:t>下图展示了不同评估指标在WMT22中英翻译任务上的效果对比，其中横轴为不同的评估方法，纵轴为与人工评价的皮尔逊相关系数（Pearson Correlation），即评估方法与人类判断的一致性程度。图中将评估指标分为三类：监督指标（橙色）、无监督指标（蓝色）和InstructScore（红色）。</w:t>
      </w:r>
    </w:p>
    <w:p>
      <w:pPr>
        <w:snapToGrid/>
        <w:spacing w:line="240"/>
        <w:ind/>
        <w:rPr/>
      </w:pPr>
      <w:r>
        <w:rPr>
          <w:i w:val="false"/>
          <w:strike w:val="false"/>
          <w:color w:val="000000"/>
          <w:u w:val="none"/>
        </w:rPr>
        <w:t>从图中可以看出，InstructScore的表现显著优于其他评估指标，说明它在评估机器翻译质量时与人类评价的相关性最高。而传统的监督指标（如COMET和BLEURT）和无监督指标（如BERTScore和PRISM）相比，虽然表现出一定水平的相关性，但整体低于InstructScore。这突出了InstructScore在机器翻译评估中的潜力与优势，表明通过指令调优的模型可以更加精准地判断翻译质量。</w:t>
      </w:r>
    </w:p>
    <w:p>
      <w:pPr>
        <w:pStyle w:val="000001"/>
        <w:rPr/>
      </w:pPr>
    </w:p>
    <w:p>
      <w:pPr>
        <w:pBdr/>
        <w:snapToGrid/>
        <w:spacing w:line="240"/>
        <w:ind w:left="0"/>
        <w:rPr/>
      </w:pPr>
      <w:r>
        <w:rPr/>
        <w:drawing>
          <wp:inline distT="0" distB="0" distL="0" distR="0">
            <wp:extent cx="5276850" cy="2638671"/>
            <wp:effectExtent l="0" t="0" r="0" b="0"/>
            <wp:docPr id="35" name="picture" descr="descript"/>
            <wp:cNvGraphicFramePr/>
            <a:graphic>
              <a:graphicData uri="http://schemas.openxmlformats.org/drawingml/2006/picture">
                <pic:pic>
                  <pic:nvPicPr>
                    <pic:cNvPr id="36" name="picture" descr="descript"/>
                    <pic:cNvPicPr/>
                  </pic:nvPicPr>
                  <pic:blipFill rotWithShape="true">
                    <a:blip r:embed="rId17"/>
                    <a:srcRect l="0" t="1060" r="0" b="1060"/>
                    <a:stretch/>
                  </pic:blipFill>
                  <pic:spPr>
                    <a:xfrm rot="0">
                      <a:off x="0" y="0"/>
                      <a:ext cx="5276850" cy="2638671"/>
                    </a:xfrm>
                    <a:prstGeom prst="rect">
                      <a:avLst/>
                    </a:prstGeom>
                  </pic:spPr>
                </pic:pic>
              </a:graphicData>
            </a:graphic>
          </wp:inline>
        </w:drawing>
      </w:r>
    </w:p>
    <w:p>
      <w:pPr>
        <w:pStyle w:val="000005"/>
        <w:pBdr/>
        <w:ind/>
        <w:rPr/>
      </w:pPr>
      <w:r>
        <w:rPr/>
        <w:t xml:space="preserve">7.2.2.4 </w:t>
      </w:r>
      <w:r>
        <w:rPr/>
        <w:t>InstructScore在文本生成上的表现</w:t>
      </w:r>
    </w:p>
    <w:p>
      <w:pPr>
        <w:snapToGrid/>
        <w:spacing w:line="240"/>
        <w:ind/>
        <w:rPr/>
      </w:pPr>
      <w:r>
        <w:rPr>
          <w:i w:val="false"/>
          <w:strike w:val="false"/>
          <w:color w:val="000000"/>
          <w:u w:val="none"/>
        </w:rPr>
        <w:t>下图展示了InstructScore在多个文本生成任务中的评估性能表现，包括WebNLG（表格到文本生成）、CoCo 2014（图像描述生成）、BAGEL（关键词到文本生成）和CommonGen 2020（概念组合生成）。每个子图的纵轴表示与人工评价的相关性或准确性（如皮尔逊相关系数或成对准确率），横轴则列出了不同的评估指标。</w:t>
      </w:r>
    </w:p>
    <w:p>
      <w:pPr>
        <w:pBdr>
          <w:bottom/>
        </w:pBdr>
        <w:snapToGrid/>
        <w:spacing w:line="240"/>
        <w:ind/>
        <w:rPr/>
      </w:pPr>
      <w:r>
        <w:rPr>
          <w:i w:val="false"/>
          <w:strike w:val="false"/>
          <w:color w:val="000000"/>
          <w:u w:val="none"/>
        </w:rPr>
        <w:t>从图中可以看出，无论是监督指标（橙色柱状）、无监督指标（蓝色柱状）还是InstructScore（红色柱状），InstructScore在所有任务中均表现出更高的相关性或准确性，特别是在WebNLG和BAGEL任务中优势明显。这表明InstructScore能够更好地捕捉文本生成质量，与人工判断的契合度更高。相比传统的评估方法（如BLEU、BERTScore），InstructScore通过精细化的反馈机制，显现出其在文本生成任务评估中的显著潜力和优越性。</w:t>
      </w:r>
    </w:p>
    <w:p>
      <w:pPr>
        <w:pStyle w:val="000001"/>
        <w:pBdr/>
        <w:ind/>
        <w:rPr/>
      </w:pPr>
    </w:p>
    <w:p>
      <w:pPr>
        <w:pStyle w:val="000001"/>
        <w:pBdr>
          <w:bottom/>
        </w:pBdr>
        <w:ind/>
        <w:rPr/>
      </w:pPr>
      <w:r>
        <w:rPr/>
        <w:drawing>
          <wp:inline distT="0" distB="0" distL="0" distR="0">
            <wp:extent cx="5278120" cy="2540000"/>
            <wp:effectExtent l="0" t="0" r="0" b="0"/>
            <wp:docPr id="38" name="picture" descr="descript"/>
            <wp:cNvGraphicFramePr/>
            <a:graphic>
              <a:graphicData uri="http://schemas.openxmlformats.org/drawingml/2006/picture">
                <pic:pic>
                  <pic:nvPicPr>
                    <pic:cNvPr id="39" name="picture" descr="descript"/>
                    <pic:cNvPicPr/>
                  </pic:nvPicPr>
                  <pic:blipFill rotWithShape="true">
                    <a:blip r:embed="rId18"/>
                    <a:stretch/>
                  </pic:blipFill>
                  <pic:spPr>
                    <a:xfrm>
                      <a:off x="0" y="0"/>
                      <a:ext cx="5278120" cy="2540000"/>
                    </a:xfrm>
                    <a:prstGeom prst="rect">
                      <a:avLst/>
                    </a:prstGeom>
                  </pic:spPr>
                </pic:pic>
              </a:graphicData>
            </a:graphic>
          </wp:inline>
        </w:drawing>
      </w:r>
    </w:p>
    <w:p>
      <w:pPr>
        <w:pStyle w:val="000005"/>
        <w:rPr/>
      </w:pPr>
      <w:r>
        <w:rPr/>
        <w:t>7.2.2.5 InstructScore与GPT-4作为评估指标的对比</w:t>
      </w:r>
    </w:p>
    <w:p>
      <w:pPr>
        <w:pStyle w:val="000001"/>
        <w:rPr/>
      </w:pPr>
      <w:r>
        <w:rPr/>
        <w:drawing>
          <wp:inline distT="0" distB="0" distL="0" distR="0">
            <wp:extent cx="5278120" cy="2925587"/>
            <wp:effectExtent l="0" t="0" r="0" b="0"/>
            <wp:docPr id="41" name="picture" descr="descript"/>
            <wp:cNvGraphicFramePr/>
            <a:graphic>
              <a:graphicData uri="http://schemas.openxmlformats.org/drawingml/2006/picture">
                <pic:pic>
                  <pic:nvPicPr>
                    <pic:cNvPr id="42" name="picture" descr="descript"/>
                    <pic:cNvPicPr/>
                  </pic:nvPicPr>
                  <pic:blipFill rotWithShape="true">
                    <a:blip r:embed="rId19"/>
                    <a:srcRect/>
                    <a:stretch/>
                  </pic:blipFill>
                  <pic:spPr>
                    <a:xfrm>
                      <a:off x="0" y="0"/>
                      <a:ext cx="5278120" cy="2925587"/>
                    </a:xfrm>
                    <a:prstGeom prst="rect">
                      <a:avLst/>
                    </a:prstGeom>
                    <a:ln/>
                  </pic:spPr>
                </pic:pic>
              </a:graphicData>
            </a:graphic>
          </wp:inline>
        </w:drawing>
      </w:r>
    </w:p>
    <w:p>
      <w:pPr>
        <w:pBdr>
          <w:bottom/>
        </w:pBdr>
        <w:snapToGrid/>
        <w:spacing w:line="240"/>
        <w:ind/>
        <w:rPr/>
      </w:pPr>
      <w:r>
        <w:rPr>
          <w:i w:val="false"/>
          <w:strike w:val="false"/>
          <w:spacing w:val="0"/>
          <w:u w:val="none"/>
        </w:rPr>
        <w:t>左侧是Instruct Score 错误分类，右侧是GPT-4 错误分类</w:t>
      </w:r>
    </w:p>
    <w:p>
      <w:pPr>
        <w:pStyle w:val="000001"/>
        <w:pBdr/>
        <w:ind/>
        <w:rPr/>
      </w:pPr>
      <w:r>
        <w:rPr>
          <w:i w:val="false"/>
          <w:strike w:val="false"/>
          <w:color w:val="000000"/>
          <w:u w:val="none"/>
        </w:rPr>
        <w:t>InstructScore相比GPT-4在评估语言模型输出质量方面具有明显的优势。首先，它对错误类型进行了更细致的分类，例如词汇选择错误（Lexical Selection）、遗漏错误（Omission）等，并明确标注了错误的严重性（Major/Minor）和具体位置（Error Location），使分析更精准。其次，它能够更全面地捕捉错误，不仅指出词汇选择和遗漏问题，还识别语法层面的细微问题，例如“Could”缺失的情况。同时，InstructScore区分了不同错误的严重性，有助于开发者理解错误对整体输出质量的影响。此外，InstructScore在类似场景下表现出更高的一致性和全面性，便于定位系统不足之处。最后，它的分析内容更具解释性，通过提供具体的错误位置和详细描述，让使用者能够快速理解问题的来源及其解决方向。因此，InstructScore在细致性、全面性、解释性和精准性上明显优于GPT-4的评估方法。</w:t>
      </w:r>
    </w:p>
    <w:p>
      <w:pPr>
        <w:pBdr/>
        <w:snapToGrid/>
        <w:spacing w:line="240"/>
        <w:ind/>
        <w:rPr/>
      </w:pPr>
    </w:p>
    <w:p>
      <w:pPr>
        <w:pStyle w:val="000004"/>
        <w:rPr/>
      </w:pPr>
      <w:r>
        <w:rPr/>
        <w:t xml:space="preserve">7.2.3 </w:t>
      </w:r>
      <w:r>
        <w:rPr/>
        <w:t>评估LLM中知识的方法：KaRR</w:t>
      </w:r>
    </w:p>
    <w:p>
      <w:pPr>
        <w:numPr/>
        <w:pBdr/>
        <w:snapToGrid/>
        <w:spacing w:line="240"/>
        <w:ind/>
        <w:rPr>
          <w:i w:val="false"/>
          <w:strike w:val="false"/>
          <w:spacing w:val="0"/>
          <w:u w:val="none"/>
        </w:rPr>
      </w:pPr>
      <w:r>
        <w:rPr>
          <w:i w:val="false"/>
          <w:strike w:val="false"/>
          <w:spacing w:val="0"/>
          <w:u w:val="none"/>
        </w:rPr>
        <w:t>LLM可能生成不可靠的答案。以LLaMA-7B为例，当两次用不同的指令询问莎士比亚的死亡日期时，LLaMA-7B给出了不同的日期，这表明了LLM在生成答案时的不确定性。</w:t>
      </w:r>
    </w:p>
    <w:p>
      <w:pPr>
        <w:numPr/>
        <w:snapToGrid/>
        <w:spacing w:line="240"/>
        <w:ind/>
        <w:jc w:val="center"/>
        <w:rPr/>
      </w:pPr>
      <w:r>
        <w:rPr/>
        <w:drawing>
          <wp:inline distT="0" distB="0" distL="0" distR="0">
            <wp:extent cx="2914650" cy="1197459"/>
            <wp:effectExtent l="0" t="0" r="0" b="0"/>
            <wp:docPr id="44" name="picture" descr="descript"/>
            <wp:cNvGraphicFramePr/>
            <a:graphic>
              <a:graphicData uri="http://schemas.openxmlformats.org/drawingml/2006/picture">
                <pic:pic>
                  <pic:nvPicPr>
                    <pic:cNvPr id="45" name="picture" descr="descript"/>
                    <pic:cNvPicPr/>
                  </pic:nvPicPr>
                  <pic:blipFill rotWithShape="true">
                    <a:blip r:embed="rId20"/>
                    <a:srcRect l="0" t="0" r="0" b="0"/>
                    <a:stretch/>
                  </pic:blipFill>
                  <pic:spPr>
                    <a:xfrm rot="0">
                      <a:off x="0" y="0"/>
                      <a:ext cx="2914650" cy="1197459"/>
                    </a:xfrm>
                    <a:prstGeom prst="rect">
                      <a:avLst/>
                    </a:prstGeom>
                    <a:ln/>
                  </pic:spPr>
                </pic:pic>
              </a:graphicData>
            </a:graphic>
          </wp:inline>
        </w:drawing>
      </w:r>
    </w:p>
    <w:p>
      <w:pPr>
        <w:pBdr/>
        <w:snapToGrid/>
        <w:spacing w:line="240"/>
        <w:ind/>
        <w:jc w:val="center"/>
        <w:rPr/>
      </w:pPr>
      <w:r>
        <w:rPr/>
        <w:drawing>
          <wp:inline distT="0" distB="0" distL="0" distR="0">
            <wp:extent cx="5029200" cy="1069178"/>
            <wp:effectExtent l="0" t="0" r="0" b="0"/>
            <wp:docPr id="47" name="picture" descr="descript"/>
            <wp:cNvGraphicFramePr/>
            <a:graphic>
              <a:graphicData uri="http://schemas.openxmlformats.org/drawingml/2006/picture">
                <pic:pic>
                  <pic:nvPicPr>
                    <pic:cNvPr id="48" name="picture" descr="descript"/>
                    <pic:cNvPicPr/>
                  </pic:nvPicPr>
                  <pic:blipFill rotWithShape="true">
                    <a:blip r:embed="rId21"/>
                    <a:srcRect l="0" t="0" r="0" b="0"/>
                    <a:stretch/>
                  </pic:blipFill>
                  <pic:spPr>
                    <a:xfrm rot="0">
                      <a:off x="0" y="0"/>
                      <a:ext cx="5029200" cy="1069178"/>
                    </a:xfrm>
                    <a:prstGeom prst="rect">
                      <a:avLst/>
                    </a:prstGeom>
                  </pic:spPr>
                </pic:pic>
              </a:graphicData>
            </a:graphic>
          </wp:inline>
        </w:drawing>
      </w:r>
    </w:p>
    <w:p>
      <w:pPr>
        <w:pStyle w:val="000005"/>
        <w:rPr/>
      </w:pPr>
      <w:r>
        <w:rPr/>
        <w:t xml:space="preserve">7.2.3.1 </w:t>
      </w:r>
      <w:r>
        <w:rPr/>
        <w:t>知识评估的必要性</w:t>
      </w:r>
    </w:p>
    <w:p>
      <w:pPr>
        <w:pBdr>
          <w:bottom/>
        </w:pBdr>
        <w:snapToGrid/>
        <w:spacing w:line="240"/>
        <w:ind/>
        <w:rPr/>
      </w:pPr>
      <w:r>
        <w:rPr>
          <w:i w:val="false"/>
          <w:strike w:val="false"/>
          <w:spacing w:val="0"/>
          <w:u w:val="none"/>
        </w:rPr>
        <w:t>知识评估的必要性在于确保LLM的可靠性和准确性。人们需要区分文本生成是否源自真实知识还是仅与给定文本高度共现。例如，“William Shakespeare的职业是”生成的结果是作家可能是由于真实知识，而“John Smith的职业是”生成的结果是作家则更可能是因为给定的文本共现的概率较高。为了评估LLM的知识，研究人员提出了多个事实性问题，如“莎士比亚何时去世？”和“威廉·莎士比亚的死亡日期是什么？”，观察LLM对这些问题的回答情况。知识评估结果将直接影响到人们对LLM生成内容的信任度。若发现LLM生成的知识存在不一致性，则可对其进行纠正。</w:t>
      </w:r>
    </w:p>
    <w:p>
      <w:pPr>
        <w:pStyle w:val="000005"/>
        <w:numPr/>
        <w:rPr/>
      </w:pPr>
      <w:r>
        <w:rPr/>
        <w:t xml:space="preserve">7.2.3.2 </w:t>
      </w:r>
      <w:r>
        <w:rPr/>
        <w:t>知识评估风险比例（KaRR）</w:t>
      </w:r>
    </w:p>
    <w:p>
      <w:pPr>
        <w:pStyle w:val="000006"/>
        <w:rPr/>
      </w:pPr>
      <w:r>
        <w:rPr/>
        <w:t>KaRR指标</w:t>
      </w:r>
    </w:p>
    <w:p>
      <w:pPr>
        <w:numPr/>
        <w:pBdr/>
        <w:snapToGrid/>
        <w:spacing w:line="240"/>
        <w:ind/>
        <w:rPr>
          <w:i w:val="false"/>
          <w:strike w:val="false"/>
          <w:spacing w:val="0"/>
          <w:u w:val="none"/>
        </w:rPr>
      </w:pPr>
      <w:r>
        <w:rPr>
          <w:i w:val="false"/>
          <w:strike w:val="false"/>
          <w:spacing w:val="0"/>
          <w:u w:val="none"/>
        </w:rPr>
        <w:t>在统计学中，人们通常使用风险比（Risk Ratio）来评估暴露（如治疗或风险因素）与结果（如疾病）之间的关联强度。</w:t>
      </w:r>
    </w:p>
    <w:p>
      <w:pPr>
        <w:numPr/>
        <w:pBdr/>
        <w:snapToGrid/>
        <w:spacing w:line="240"/>
        <w:ind/>
        <w:rPr>
          <w:i w:val="false"/>
          <w:strike w:val="false"/>
          <w:color w:val="000000"/>
          <w:u w:val="none"/>
        </w:rPr>
      </w:pPr>
      <w:r>
        <w:rPr>
          <w:i w:val="false"/>
          <w:strike w:val="false"/>
          <w:spacing w:val="0"/>
          <w:u w:val="none"/>
        </w:rPr>
        <w:t>类似地，研究者们提出了知识评估风险比（KaRR），</w:t>
      </w:r>
      <w:r>
        <w:rPr>
          <w:i w:val="false"/>
          <w:strike w:val="false"/>
          <w:color w:val="000000"/>
          <w:u w:val="none"/>
        </w:rPr>
        <w:t>用于评估主体（subject）和关系（relation）符号对大型语言模型（LLM）生成目标符号（object）的能力的联合影响。</w:t>
      </w:r>
    </w:p>
    <w:p>
      <w:pPr>
        <w:numPr/>
        <w:pBdr/>
        <w:snapToGrid/>
        <w:spacing w:line="240"/>
        <w:ind/>
        <w:rPr>
          <w:i w:val="false"/>
          <w:strike w:val="false"/>
          <w:color w:val="000000"/>
          <w:u w:val="none"/>
        </w:rPr>
      </w:pPr>
      <w:r>
        <w:rPr>
          <w:i w:val="false"/>
          <w:strike w:val="false"/>
          <w:color w:val="000000"/>
          <w:u w:val="none"/>
        </w:rPr>
        <w:drawing>
          <wp:inline distT="0" distB="0" distL="0" distR="0">
            <wp:extent cx="5278120" cy="2153852"/>
            <wp:effectExtent l="0" t="0" r="0" b="0"/>
            <wp:docPr id="50" name="picture" descr="descript"/>
            <wp:cNvGraphicFramePr/>
            <a:graphic>
              <a:graphicData uri="http://schemas.openxmlformats.org/drawingml/2006/picture">
                <pic:pic>
                  <pic:nvPicPr>
                    <pic:cNvPr id="51" name="picture" descr="descript"/>
                    <pic:cNvPicPr/>
                  </pic:nvPicPr>
                  <pic:blipFill rotWithShape="true">
                    <a:blip r:embed="rId22"/>
                    <a:stretch/>
                  </pic:blipFill>
                  <pic:spPr>
                    <a:xfrm>
                      <a:off x="0" y="0"/>
                      <a:ext cx="5278120" cy="2153852"/>
                    </a:xfrm>
                    <a:prstGeom prst="rect">
                      <a:avLst/>
                    </a:prstGeom>
                  </pic:spPr>
                </pic:pic>
              </a:graphicData>
            </a:graphic>
          </wp:inline>
        </w:drawing>
      </w:r>
    </w:p>
    <w:p>
      <w:pPr>
        <w:numPr/>
        <w:pBdr>
          <w:bottom/>
        </w:pBdr>
        <w:snapToGrid/>
        <w:spacing w:line="240"/>
        <w:ind/>
        <w:rPr/>
      </w:pPr>
      <w:r>
        <w:rPr>
          <w:i w:val="false"/>
          <w:strike w:val="false"/>
          <w:color w:val="000000"/>
          <w:u w:val="none"/>
        </w:rPr>
        <w:t>其结构分为以下几个部分：</w:t>
      </w:r>
    </w:p>
    <w:p>
      <w:pPr>
        <w:numPr>
          <w:ilvl w:val="0"/>
          <w:numId w:val="9"/>
        </w:numPr>
        <w:snapToGrid/>
        <w:spacing w:line="240"/>
        <w:ind/>
        <w:rPr/>
      </w:pPr>
      <w:r>
        <w:rPr>
          <w:b/>
          <w:i w:val="false"/>
          <w:strike w:val="false"/>
          <w:color w:val="000000"/>
          <w:u w:val="none"/>
        </w:rPr>
        <w:t>主体（Subject, s）</w:t>
      </w:r>
      <w:r>
        <w:rPr>
          <w:i w:val="false"/>
          <w:strike w:val="false"/>
          <w:color w:val="000000"/>
          <w:u w:val="none"/>
        </w:rPr>
        <w:t>：例如图中的“莎士比亚（Shakespeare）”或“Avon之天鹅（Swan of Avon）”。</w:t>
      </w:r>
    </w:p>
    <w:p>
      <w:pPr>
        <w:numPr>
          <w:ilvl w:val="0"/>
          <w:numId w:val="9"/>
        </w:numPr>
        <w:snapToGrid/>
        <w:spacing w:line="240"/>
        <w:ind/>
        <w:rPr/>
      </w:pPr>
      <w:r>
        <w:rPr>
          <w:b/>
          <w:i w:val="false"/>
          <w:strike w:val="false"/>
          <w:color w:val="000000"/>
          <w:u w:val="none"/>
        </w:rPr>
        <w:t>关系（Relation, r 或 R）</w:t>
      </w:r>
      <w:r>
        <w:rPr>
          <w:i w:val="false"/>
          <w:strike w:val="false"/>
          <w:color w:val="000000"/>
          <w:u w:val="none"/>
        </w:rPr>
        <w:t>：</w:t>
      </w:r>
    </w:p>
    <w:p>
      <w:pPr>
        <w:numPr>
          <w:ilvl w:val="1"/>
          <w:numId w:val="9"/>
        </w:numPr>
        <w:snapToGrid/>
        <w:spacing w:line="240"/>
        <w:ind/>
        <w:rPr/>
      </w:pPr>
      <w:r>
        <w:rPr>
          <w:b/>
          <w:i w:val="false"/>
          <w:strike w:val="false"/>
          <w:color w:val="000000"/>
          <w:u w:val="none"/>
        </w:rPr>
        <w:t>给定具体关系（Relation given, r）</w:t>
      </w:r>
      <w:r>
        <w:rPr>
          <w:i w:val="false"/>
          <w:strike w:val="false"/>
          <w:color w:val="000000"/>
          <w:u w:val="none"/>
        </w:rPr>
        <w:t>：如“worked as a ...'s occupation”（从事某职业）。</w:t>
      </w:r>
    </w:p>
    <w:p>
      <w:pPr>
        <w:numPr>
          <w:ilvl w:val="1"/>
          <w:numId w:val="9"/>
        </w:numPr>
        <w:snapToGrid/>
        <w:spacing w:line="240"/>
        <w:ind/>
        <w:rPr/>
      </w:pPr>
      <w:r>
        <w:rPr>
          <w:b/>
          <w:i w:val="false"/>
          <w:strike w:val="false"/>
          <w:color w:val="000000"/>
          <w:u w:val="none"/>
        </w:rPr>
        <w:t>未给定具体关系（Relation not given, R）</w:t>
      </w:r>
      <w:r>
        <w:rPr>
          <w:i w:val="false"/>
          <w:strike w:val="false"/>
          <w:color w:val="000000"/>
          <w:u w:val="none"/>
        </w:rPr>
        <w:t>：表示更广义的、未明确指定的关系，如“married a”、“worked as a”、“defended a”等。</w:t>
      </w:r>
    </w:p>
    <w:p>
      <w:pPr>
        <w:numPr>
          <w:ilvl w:val="0"/>
          <w:numId w:val="9"/>
        </w:numPr>
        <w:snapToGrid/>
        <w:spacing w:line="240"/>
        <w:ind/>
        <w:rPr/>
      </w:pPr>
      <w:r>
        <w:rPr>
          <w:b/>
          <w:i w:val="false"/>
          <w:strike w:val="false"/>
          <w:color w:val="000000"/>
          <w:u w:val="none"/>
        </w:rPr>
        <w:t>目标（Object, o）</w:t>
      </w:r>
      <w:r>
        <w:rPr>
          <w:i w:val="false"/>
          <w:strike w:val="false"/>
          <w:color w:val="000000"/>
          <w:u w:val="none"/>
        </w:rPr>
        <w:t>：LLM需要生成的目标符号，例如“剧作家（playwright）”或“剧本作家（dramatist）”。</w:t>
      </w:r>
    </w:p>
    <w:p>
      <w:pPr>
        <w:numPr>
          <w:ilvl w:val="0"/>
          <w:numId w:val="9"/>
        </w:numPr>
        <w:snapToGrid/>
        <w:spacing w:line="240"/>
        <w:ind/>
        <w:rPr/>
      </w:pPr>
      <w:r>
        <w:rPr>
          <w:b/>
          <w:i w:val="false"/>
          <w:strike w:val="false"/>
          <w:color w:val="000000"/>
          <w:u w:val="none"/>
        </w:rPr>
        <w:t>GLM（生成式语言模型）</w:t>
      </w:r>
      <w:r>
        <w:rPr>
          <w:i w:val="false"/>
          <w:strike w:val="false"/>
          <w:color w:val="000000"/>
          <w:u w:val="none"/>
        </w:rPr>
        <w:t>：通过输入主体和关系（或缺失关系），模型生成目标符号，并输出概率 P(o∣s,r) 和 ER[P(o∣s,R)]。</w:t>
      </w:r>
    </w:p>
    <w:p>
      <w:pPr>
        <w:numPr>
          <w:ilvl w:val="0"/>
          <w:numId w:val="9"/>
        </w:numPr>
        <w:snapToGrid/>
        <w:spacing w:line="240"/>
        <w:ind/>
        <w:rPr/>
      </w:pPr>
      <w:r>
        <w:rPr>
          <w:b/>
          <w:i w:val="false"/>
          <w:strike w:val="false"/>
          <w:color w:val="000000"/>
          <w:u w:val="none"/>
        </w:rPr>
        <w:t>KaRR公式</w:t>
      </w:r>
      <w:r>
        <w:rPr>
          <w:i w:val="false"/>
          <w:strike w:val="false"/>
          <w:color w:val="000000"/>
          <w:u w:val="none"/>
        </w:rPr>
        <w:t>：</w:t>
      </w:r>
    </w:p>
    <w:p>
      <w:pPr>
        <w:pBdr>
          <w:bottom/>
        </w:pBdr>
        <w:snapToGrid/>
        <w:spacing w:line="240"/>
        <w:ind w:left="0"/>
        <w:rPr>
          <w:i w:val="false"/>
          <w:strike w:val="false"/>
          <w:color w:val="000000"/>
          <w:u w:val="none"/>
        </w:rPr>
      </w:pPr>
      <w:r>
        <w:rPr>
          <w:i w:val="false"/>
          <w:strike w:val="false"/>
          <w:color w:val="000000"/>
          <w:u w:val="none"/>
        </w:rPr>
        <w:t>KaRR 的定义为</w:t>
      </w:r>
    </w:p>
    <w:p>
      <w:pPr>
        <w:pBdr/>
        <w:snapToGrid/>
        <w:spacing w:line="240"/>
        <w:ind w:left="0"/>
        <w:jc w:val="center"/>
        <w:rPr>
          <w:i w:val="false"/>
          <w:strike w:val="false"/>
          <w:color w:val="000000"/>
          <w:u w:val="none"/>
        </w:rPr>
      </w:pPr>
      <w:r>
        <w:rPr>
          <w:i w:val="false"/>
          <w:strike w:val="false"/>
          <w:color w:val="000000"/>
          <w:u w:val="none"/>
        </w:rPr>
        <w:drawing>
          <wp:inline distT="0" distB="0" distL="0" distR="0">
            <wp:extent cx="2409825" cy="409575"/>
            <wp:effectExtent l="0" t="0" r="0" b="0"/>
            <wp:docPr id="53" name="picture" descr="descript"/>
            <wp:cNvGraphicFramePr/>
            <a:graphic>
              <a:graphicData uri="http://schemas.openxmlformats.org/drawingml/2006/picture">
                <pic:pic>
                  <pic:nvPicPr>
                    <pic:cNvPr id="54" name="picture" descr="descript"/>
                    <pic:cNvPicPr/>
                  </pic:nvPicPr>
                  <pic:blipFill rotWithShape="true">
                    <a:blip r:embed="rId23">
                      <a:extLst>
                        <a:ext uri="{96DAC541-7B7A-43D3-8B79-37D633B846F1}">
                          <asvg:svgBlip r:embed="rId24"/>
                        </a:ext>
                      </a:extLst>
                    </a:blip>
                    <a:stretch/>
                  </pic:blipFill>
                  <pic:spPr>
                    <a:xfrm>
                      <a:off x="0" y="0"/>
                      <a:ext cx="2409825" cy="409575"/>
                    </a:xfrm>
                    <a:prstGeom prst="rect">
                      <a:avLst/>
                    </a:prstGeom>
                  </pic:spPr>
                </pic:pic>
              </a:graphicData>
            </a:graphic>
          </wp:inline>
        </w:drawing>
      </w:r>
    </w:p>
    <w:p>
      <w:pPr>
        <w:pBdr>
          <w:bottom/>
        </w:pBdr>
        <w:snapToGrid/>
        <w:spacing w:line="240"/>
        <w:ind w:left="0"/>
        <w:rPr/>
      </w:pPr>
      <w:r>
        <w:rPr>
          <w:i w:val="false"/>
          <w:strike w:val="false"/>
          <w:color w:val="000000"/>
          <w:u w:val="none"/>
        </w:rPr>
        <w:t>公式的含义是，将在给定具体关系 r 时生成目标 o 的概率，与在未给定具体关系时的期望概率进行对比，以衡量关系 r 的作用。</w:t>
      </w:r>
    </w:p>
    <w:p>
      <w:pPr>
        <w:pBdr/>
        <w:snapToGrid/>
        <w:spacing w:line="240"/>
        <w:ind w:left="0"/>
        <w:rPr>
          <w:i w:val="false"/>
          <w:strike w:val="false"/>
          <w:color w:val="000000"/>
          <w:u w:val="none"/>
        </w:rPr>
      </w:pPr>
      <w:r>
        <w:rPr>
          <w:i w:val="false"/>
          <w:strike w:val="false"/>
          <w:color w:val="000000"/>
          <w:u w:val="none"/>
        </w:rPr>
        <w:t>总结来说，KaRR 量化了主体和具体关系符号的组合对 LLM 生成目标的影响，帮助评估模型在知识生成中的表现。</w:t>
      </w:r>
    </w:p>
    <w:p>
      <w:pPr>
        <w:pStyle w:val="000006"/>
        <w:rPr/>
      </w:pPr>
      <w:r>
        <w:rPr/>
        <w:t>KaRR计算</w:t>
      </w:r>
    </w:p>
    <w:p>
      <w:pPr>
        <w:numPr/>
        <w:pBdr/>
        <w:snapToGrid/>
        <w:spacing w:line="240"/>
        <w:ind w:left="0"/>
        <w:rPr>
          <w:i w:val="false"/>
          <w:strike w:val="false"/>
          <w:color w:val="000000"/>
          <w:u w:val="none"/>
        </w:rPr>
      </w:pPr>
      <w:r>
        <w:rPr>
          <w:i w:val="false"/>
          <w:strike w:val="false"/>
          <w:color w:val="000000"/>
          <w:u w:val="none"/>
        </w:rPr>
        <w:t>通过图模型分解潜在变量与可观测变量之间的关系，从而计算 KaRR 。KaRR 衡量了在特定关系 R 下，LLM 生成目标符号 O 的能力，同时对比了未特定关系下的生成期望。这种分解方法使得模型的知识评估更加系统和精确。</w:t>
      </w:r>
    </w:p>
    <w:p>
      <w:pPr>
        <w:numPr/>
        <w:snapToGrid/>
        <w:spacing w:line="240"/>
        <w:ind w:left="0"/>
        <w:rPr/>
      </w:pPr>
      <w:r>
        <w:rPr/>
        <w:drawing>
          <wp:inline distT="0" distB="0" distL="0" distR="0">
            <wp:extent cx="3143250" cy="1760220"/>
            <wp:effectExtent l="0" t="0" r="0" b="0"/>
            <wp:docPr id="56" name="picture" descr="descript"/>
            <wp:cNvGraphicFramePr/>
            <a:graphic>
              <a:graphicData uri="http://schemas.openxmlformats.org/drawingml/2006/picture">
                <pic:pic>
                  <pic:nvPicPr>
                    <pic:cNvPr id="57" name="picture" descr="descript"/>
                    <pic:cNvPicPr/>
                  </pic:nvPicPr>
                  <pic:blipFill rotWithShape="true">
                    <a:blip r:embed="rId25"/>
                    <a:srcRect l="0" t="0" r="0" b="0"/>
                    <a:stretch/>
                  </pic:blipFill>
                  <pic:spPr>
                    <a:xfrm rot="0">
                      <a:off x="0" y="0"/>
                      <a:ext cx="3143250" cy="1760220"/>
                    </a:xfrm>
                    <a:prstGeom prst="rect">
                      <a:avLst/>
                    </a:prstGeom>
                  </pic:spPr>
                </pic:pic>
              </a:graphicData>
            </a:graphic>
          </wp:inline>
        </w:drawing>
      </w:r>
    </w:p>
    <w:p>
      <w:pPr>
        <w:pStyle w:val="000001"/>
        <w:rPr>
          <w:b/>
        </w:rPr>
      </w:pPr>
      <w:r>
        <w:rPr>
          <w:b/>
        </w:rPr>
        <w:t>具体概率计算：</w:t>
      </w:r>
    </w:p>
    <w:p>
      <w:pPr>
        <w:numPr>
          <w:ilvl w:val="0"/>
          <w:numId w:val="10"/>
        </w:numPr>
        <w:pBdr/>
        <w:snapToGrid/>
        <w:spacing w:line="240"/>
        <w:ind/>
        <w:rPr/>
      </w:pPr>
      <w:r>
        <w:rPr>
          <w:b/>
          <w:i w:val="false"/>
          <w:strike w:val="false"/>
          <w:color w:val="000000"/>
          <w:u w:val="none"/>
        </w:rPr>
        <w:t>计算 P(o∣s,r)</w:t>
      </w:r>
      <w:r>
        <w:rPr>
          <w:i w:val="false"/>
          <w:strike w:val="false"/>
          <w:color w:val="000000"/>
          <w:u w:val="none"/>
        </w:rPr>
        <w:t>： 通过分解关系生成过程，公式为：</w:t>
      </w:r>
    </w:p>
    <w:p>
      <w:pPr>
        <w:snapToGrid/>
        <w:spacing w:line="240"/>
        <w:ind w:left="0"/>
        <w:rPr/>
      </w:pPr>
      <w:r>
        <w:rPr/>
        <w:drawing>
          <wp:inline distT="0" distB="0" distL="0" distR="0">
            <wp:extent cx="2486025" cy="295275"/>
            <wp:effectExtent l="0" t="0" r="0" b="0"/>
            <wp:docPr id="59" name="picture" descr="descript"/>
            <wp:cNvGraphicFramePr/>
            <a:graphic>
              <a:graphicData uri="http://schemas.openxmlformats.org/drawingml/2006/picture">
                <pic:pic>
                  <pic:nvPicPr>
                    <pic:cNvPr id="60" name="picture" descr="descript"/>
                    <pic:cNvPicPr/>
                  </pic:nvPicPr>
                  <pic:blipFill rotWithShape="true">
                    <a:blip r:embed="rId26">
                      <a:extLst>
                        <a:ext uri="{96DAC541-7B7A-43D3-8B79-37D633B846F1}">
                          <asvg:svgBlip r:embed="rId27"/>
                        </a:ext>
                      </a:extLst>
                    </a:blip>
                    <a:stretch/>
                  </pic:blipFill>
                  <pic:spPr>
                    <a:xfrm>
                      <a:off x="0" y="0"/>
                      <a:ext cx="2486025" cy="295275"/>
                    </a:xfrm>
                    <a:prstGeom prst="rect">
                      <a:avLst/>
                    </a:prstGeom>
                  </pic:spPr>
                </pic:pic>
              </a:graphicData>
            </a:graphic>
          </wp:inline>
        </w:drawing>
      </w:r>
    </w:p>
    <w:p>
      <w:pPr>
        <w:snapToGrid/>
        <w:spacing w:line="240"/>
        <w:ind w:left="0"/>
        <w:rPr/>
      </w:pPr>
      <w:r>
        <w:rPr>
          <w:i w:val="false"/>
          <w:strike w:val="false"/>
          <w:color w:val="000000"/>
          <w:u w:val="none"/>
        </w:rPr>
        <w:t>即为所有文本形式（β）中生成目标 O 的联合概率的总和。</w:t>
      </w:r>
    </w:p>
    <w:p>
      <w:pPr>
        <w:numPr>
          <w:ilvl w:val="0"/>
          <w:numId w:val="10"/>
        </w:numPr>
        <w:pBdr/>
        <w:snapToGrid/>
        <w:spacing w:line="240"/>
        <w:ind/>
        <w:rPr/>
      </w:pPr>
      <w:r>
        <w:rPr>
          <w:b/>
          <w:i w:val="false"/>
          <w:strike w:val="false"/>
          <w:color w:val="000000"/>
          <w:u w:val="none"/>
        </w:rPr>
        <w:t>进一步分解</w:t>
      </w:r>
      <w:r>
        <w:rPr>
          <w:i w:val="false"/>
          <w:strike w:val="false"/>
          <w:color w:val="000000"/>
          <w:u w:val="none"/>
        </w:rPr>
        <w:t>： 联合概率可写为：</w:t>
      </w:r>
    </w:p>
    <w:p>
      <w:pPr>
        <w:snapToGrid/>
        <w:spacing w:line="240"/>
        <w:ind w:left="0"/>
        <w:rPr/>
      </w:pPr>
      <w:r>
        <w:rPr/>
        <w:drawing>
          <wp:inline distT="0" distB="0" distL="0" distR="0">
            <wp:extent cx="2819400" cy="171450"/>
            <wp:effectExtent l="0" t="0" r="0" b="0"/>
            <wp:docPr id="62" name="picture" descr="descript"/>
            <wp:cNvGraphicFramePr/>
            <a:graphic>
              <a:graphicData uri="http://schemas.openxmlformats.org/drawingml/2006/picture">
                <pic:pic>
                  <pic:nvPicPr>
                    <pic:cNvPr id="63" name="picture" descr="descript"/>
                    <pic:cNvPicPr/>
                  </pic:nvPicPr>
                  <pic:blipFill rotWithShape="true">
                    <a:blip r:embed="rId28">
                      <a:extLst>
                        <a:ext uri="{96DAC541-7B7A-43D3-8B79-37D633B846F1}">
                          <asvg:svgBlip r:embed="rId29"/>
                        </a:ext>
                      </a:extLst>
                    </a:blip>
                    <a:stretch/>
                  </pic:blipFill>
                  <pic:spPr>
                    <a:xfrm>
                      <a:off x="0" y="0"/>
                      <a:ext cx="2819400" cy="171450"/>
                    </a:xfrm>
                    <a:prstGeom prst="rect">
                      <a:avLst/>
                    </a:prstGeom>
                  </pic:spPr>
                </pic:pic>
              </a:graphicData>
            </a:graphic>
          </wp:inline>
        </w:drawing>
      </w:r>
    </w:p>
    <w:p>
      <w:pPr>
        <w:snapToGrid/>
        <w:spacing w:line="240"/>
        <w:ind w:left="0"/>
        <w:rPr/>
      </w:pPr>
      <w:r>
        <w:rPr>
          <w:i w:val="false"/>
          <w:strike w:val="false"/>
          <w:color w:val="000000"/>
          <w:u w:val="none"/>
        </w:rPr>
        <w:t>其中：</w:t>
      </w:r>
    </w:p>
    <w:p>
      <w:pPr>
        <w:numPr>
          <w:ilvl w:val="1"/>
          <w:numId w:val="10"/>
        </w:numPr>
        <w:snapToGrid/>
        <w:spacing w:line="240"/>
        <w:ind/>
        <w:rPr/>
      </w:pPr>
      <w:r>
        <w:rPr>
          <w:i w:val="false"/>
          <w:strike w:val="false"/>
          <w:color w:val="000000"/>
          <w:u w:val="none"/>
        </w:rPr>
        <w:drawing>
          <wp:inline distT="0" distB="0" distL="0" distR="0">
            <wp:extent cx="714375" cy="171450"/>
            <wp:effectExtent l="0" t="0" r="0" b="0"/>
            <wp:docPr id="65" name="picture" descr="descript"/>
            <wp:cNvGraphicFramePr/>
            <a:graphic>
              <a:graphicData uri="http://schemas.openxmlformats.org/drawingml/2006/picture">
                <pic:pic>
                  <pic:nvPicPr>
                    <pic:cNvPr id="66" name="picture" descr="descript"/>
                    <pic:cNvPicPr/>
                  </pic:nvPicPr>
                  <pic:blipFill rotWithShape="true">
                    <a:blip r:embed="rId30">
                      <a:extLst>
                        <a:ext uri="{96DAC541-7B7A-43D3-8B79-37D633B846F1}">
                          <asvg:svgBlip r:embed="rId31"/>
                        </a:ext>
                      </a:extLst>
                    </a:blip>
                    <a:stretch/>
                  </pic:blipFill>
                  <pic:spPr>
                    <a:xfrm>
                      <a:off x="0" y="0"/>
                      <a:ext cx="714375" cy="171450"/>
                    </a:xfrm>
                    <a:prstGeom prst="rect">
                      <a:avLst/>
                    </a:prstGeom>
                  </pic:spPr>
                </pic:pic>
              </a:graphicData>
            </a:graphic>
          </wp:inline>
        </w:drawing>
      </w:r>
      <w:r>
        <w:rPr>
          <w:i w:val="false"/>
          <w:strike w:val="false"/>
          <w:color w:val="000000"/>
          <w:u w:val="none"/>
        </w:rPr>
        <w:t>：从主体 S 和关系 R 生成具体文本 β 的概率。</w:t>
      </w:r>
    </w:p>
    <w:p>
      <w:pPr>
        <w:numPr>
          <w:ilvl w:val="1"/>
          <w:numId w:val="10"/>
        </w:numPr>
        <w:pBdr>
          <w:bottom/>
        </w:pBdr>
        <w:snapToGrid/>
        <w:spacing w:line="240"/>
        <w:ind/>
        <w:rPr/>
      </w:pPr>
      <w:r>
        <w:rPr>
          <w:i w:val="false"/>
          <w:strike w:val="false"/>
          <w:color w:val="000000"/>
          <w:u w:val="none"/>
        </w:rPr>
        <w:drawing>
          <wp:inline distT="0" distB="0" distL="0" distR="0">
            <wp:extent cx="876300" cy="171450"/>
            <wp:effectExtent l="0" t="0" r="0" b="0"/>
            <wp:docPr id="68" name="picture" descr="descript"/>
            <wp:cNvGraphicFramePr/>
            <a:graphic>
              <a:graphicData uri="http://schemas.openxmlformats.org/drawingml/2006/picture">
                <pic:pic>
                  <pic:nvPicPr>
                    <pic:cNvPr id="69" name="picture" descr="descript"/>
                    <pic:cNvPicPr/>
                  </pic:nvPicPr>
                  <pic:blipFill rotWithShape="true">
                    <a:blip r:embed="rId32">
                      <a:extLst>
                        <a:ext uri="{96DAC541-7B7A-43D3-8B79-37D633B846F1}">
                          <asvg:svgBlip r:embed="rId33"/>
                        </a:ext>
                      </a:extLst>
                    </a:blip>
                    <a:stretch/>
                  </pic:blipFill>
                  <pic:spPr>
                    <a:xfrm>
                      <a:off x="0" y="0"/>
                      <a:ext cx="876300" cy="171450"/>
                    </a:xfrm>
                    <a:prstGeom prst="rect">
                      <a:avLst/>
                    </a:prstGeom>
                  </pic:spPr>
                </pic:pic>
              </a:graphicData>
            </a:graphic>
          </wp:inline>
        </w:drawing>
      </w:r>
      <w:r>
        <w:rPr>
          <w:i w:val="false"/>
          <w:strike w:val="false"/>
          <w:color w:val="000000"/>
          <w:u w:val="none"/>
        </w:rPr>
        <w:t>：在具体文本 β 下生成目标 O 的概率。</w:t>
      </w:r>
    </w:p>
    <w:p>
      <w:pPr>
        <w:pStyle w:val="000006"/>
        <w:rPr/>
      </w:pPr>
      <w:r>
        <w:rPr/>
        <w:t>KaRR评估表现</w:t>
      </w:r>
    </w:p>
    <w:p>
      <w:pPr>
        <w:pStyle w:val="000001"/>
        <w:rPr>
          <w:b/>
        </w:rPr>
      </w:pPr>
      <w:r>
        <w:rPr>
          <w:b/>
        </w:rPr>
        <w:t>KaRR 数据集</w:t>
      </w:r>
    </w:p>
    <w:p>
      <w:pPr>
        <w:numPr>
          <w:ilvl w:val="0"/>
          <w:numId w:val="11"/>
        </w:numPr>
        <w:snapToGrid/>
        <w:spacing w:line="240"/>
        <w:ind/>
        <w:rPr/>
      </w:pPr>
      <w:r>
        <w:rPr>
          <w:b/>
          <w:i w:val="false"/>
          <w:strike w:val="false"/>
          <w:color w:val="000000"/>
          <w:u w:val="none"/>
        </w:rPr>
        <w:t>覆盖范围广泛</w:t>
      </w:r>
      <w:r>
        <w:rPr>
          <w:i w:val="false"/>
          <w:strike w:val="false"/>
          <w:color w:val="000000"/>
          <w:u w:val="none"/>
        </w:rPr>
        <w:t>：包含 100 万个实体，涉及 600 种关系。</w:t>
      </w:r>
    </w:p>
    <w:p>
      <w:pPr>
        <w:numPr>
          <w:ilvl w:val="0"/>
          <w:numId w:val="11"/>
        </w:numPr>
        <w:snapToGrid/>
        <w:spacing w:line="240"/>
        <w:rPr/>
      </w:pPr>
      <w:r>
        <w:rPr>
          <w:b/>
          <w:i w:val="false"/>
          <w:strike w:val="false"/>
          <w:color w:val="000000"/>
          <w:u w:val="none"/>
        </w:rPr>
        <w:t>知识模板示例</w:t>
      </w:r>
      <w:r>
        <w:rPr>
          <w:i w:val="false"/>
          <w:strike w:val="false"/>
          <w:color w:val="000000"/>
          <w:u w:val="none"/>
        </w:rPr>
        <w:t>：使用模板化的方式表示知识。例如：“P36”（首都）："[X] 是 [Y] 的首都。"</w:t>
      </w:r>
    </w:p>
    <w:p>
      <w:pPr>
        <w:numPr>
          <w:ilvl w:val="2"/>
          <w:numId w:val="11"/>
        </w:numPr>
        <w:snapToGrid/>
        <w:spacing w:line="240"/>
        <w:ind/>
        <w:rPr/>
      </w:pPr>
      <w:r>
        <w:rPr>
          <w:i w:val="false"/>
          <w:strike w:val="false"/>
          <w:color w:val="000000"/>
          <w:u w:val="none"/>
        </w:rPr>
        <w:t>“P19”（出生地）："[X] 的出生地是 [Y]。"</w:t>
      </w:r>
    </w:p>
    <w:p>
      <w:pPr>
        <w:numPr>
          <w:ilvl w:val="1"/>
          <w:numId w:val="11"/>
        </w:numPr>
        <w:snapToGrid/>
        <w:spacing w:line="240"/>
        <w:ind/>
        <w:rPr/>
      </w:pPr>
      <w:r>
        <w:rPr>
          <w:i w:val="false"/>
          <w:strike w:val="false"/>
          <w:color w:val="000000"/>
          <w:u w:val="none"/>
        </w:rPr>
        <w:t>每种关系都设计了多种表达形式以覆盖不同的语言风格。</w:t>
      </w:r>
    </w:p>
    <w:p>
      <w:pPr>
        <w:pStyle w:val="000001"/>
        <w:rPr>
          <w:b/>
        </w:rPr>
      </w:pPr>
      <w:r>
        <w:rPr>
          <w:b/>
        </w:rPr>
        <w:t>人工注解过程</w:t>
      </w:r>
    </w:p>
    <w:p>
      <w:pPr>
        <w:numPr>
          <w:ilvl w:val="0"/>
          <w:numId w:val="12"/>
        </w:numPr>
        <w:snapToGrid/>
        <w:spacing w:line="240"/>
        <w:ind/>
        <w:rPr/>
      </w:pPr>
      <w:r>
        <w:rPr>
          <w:b/>
          <w:i w:val="false"/>
          <w:strike w:val="false"/>
          <w:color w:val="000000"/>
          <w:u w:val="none"/>
        </w:rPr>
        <w:t>注解阶段</w:t>
      </w:r>
      <w:r>
        <w:rPr>
          <w:i w:val="false"/>
          <w:strike w:val="false"/>
          <w:color w:val="000000"/>
          <w:u w:val="none"/>
        </w:rPr>
        <w:t>：每位注解者编写 3 个提示（prompt）来探测模型的知识。</w:t>
      </w:r>
    </w:p>
    <w:p>
      <w:pPr>
        <w:numPr>
          <w:ilvl w:val="1"/>
          <w:numId w:val="12"/>
        </w:numPr>
        <w:snapToGrid/>
        <w:spacing w:line="240"/>
        <w:ind/>
        <w:rPr/>
      </w:pPr>
      <w:r>
        <w:rPr>
          <w:i w:val="false"/>
          <w:strike w:val="false"/>
          <w:color w:val="000000"/>
          <w:u w:val="none"/>
        </w:rPr>
        <w:t>根据模型生成的回答对提示进行优化，直到生成内容与目标答案匹配。</w:t>
      </w:r>
    </w:p>
    <w:p>
      <w:pPr>
        <w:numPr>
          <w:ilvl w:val="0"/>
          <w:numId w:val="12"/>
        </w:numPr>
        <w:snapToGrid/>
        <w:spacing w:line="240"/>
        <w:ind/>
        <w:rPr/>
      </w:pPr>
      <w:r>
        <w:rPr>
          <w:b/>
          <w:i w:val="false"/>
          <w:strike w:val="false"/>
          <w:color w:val="000000"/>
          <w:u w:val="none"/>
        </w:rPr>
        <w:t>评分阶段</w:t>
      </w:r>
      <w:r>
        <w:rPr>
          <w:i w:val="false"/>
          <w:strike w:val="false"/>
          <w:color w:val="000000"/>
          <w:u w:val="none"/>
        </w:rPr>
        <w:t>：另一组注解者对模型生成的答案进行评分（0 或 1），判断其是否准确。</w:t>
      </w:r>
    </w:p>
    <w:p>
      <w:pPr>
        <w:pStyle w:val="000001"/>
        <w:rPr>
          <w:b/>
        </w:rPr>
      </w:pPr>
      <w:r>
        <w:rPr>
          <w:b/>
        </w:rPr>
        <w:t>评估结果：人类评估与模型评分的关联性</w:t>
      </w:r>
    </w:p>
    <w:p>
      <w:pPr>
        <w:numPr>
          <w:ilvl w:val="0"/>
          <w:numId w:val="13"/>
        </w:numPr>
        <w:snapToGrid/>
        <w:spacing w:line="240"/>
        <w:ind/>
        <w:rPr/>
      </w:pPr>
      <w:r>
        <w:rPr>
          <w:b/>
          <w:i w:val="false"/>
          <w:strike w:val="false"/>
          <w:color w:val="000000"/>
          <w:u w:val="none"/>
        </w:rPr>
        <w:t>关联性分析</w:t>
      </w:r>
      <w:r>
        <w:rPr>
          <w:i w:val="false"/>
          <w:strike w:val="false"/>
          <w:color w:val="000000"/>
          <w:u w:val="none"/>
        </w:rPr>
        <w:t>：使用 Kendall tau 相关性评估各种方法的得分与人类评估排名之间的关系。</w:t>
      </w:r>
    </w:p>
    <w:p>
      <w:pPr>
        <w:numPr>
          <w:ilvl w:val="0"/>
          <w:numId w:val="13"/>
        </w:numPr>
        <w:pBdr/>
        <w:snapToGrid/>
        <w:spacing w:line="240"/>
        <w:ind/>
        <w:rPr/>
      </w:pPr>
      <w:r>
        <w:rPr>
          <w:b/>
          <w:i w:val="false"/>
          <w:strike w:val="false"/>
          <w:color w:val="000000"/>
          <w:u w:val="none"/>
        </w:rPr>
        <w:t>发现</w:t>
      </w:r>
      <w:r>
        <w:rPr>
          <w:i w:val="false"/>
          <w:strike w:val="false"/>
          <w:color w:val="000000"/>
          <w:u w:val="none"/>
        </w:rPr>
        <w:t>：</w:t>
      </w:r>
    </w:p>
    <w:p>
      <w:pPr>
        <w:numPr>
          <w:ilvl w:val="1"/>
          <w:numId w:val="13"/>
        </w:numPr>
        <w:pBdr/>
        <w:snapToGrid/>
        <w:spacing w:line="240"/>
        <w:ind/>
        <w:rPr/>
      </w:pPr>
      <w:r>
        <w:rPr>
          <w:i w:val="false"/>
          <w:strike w:val="false"/>
          <w:color w:val="000000"/>
          <w:u w:val="none"/>
        </w:rPr>
        <w:t>与人工评估高度相关，评估偏差较小。</w:t>
      </w:r>
    </w:p>
    <w:p>
      <w:pPr>
        <w:pBdr/>
        <w:snapToGrid/>
        <w:spacing w:line="240"/>
        <w:ind w:left="0"/>
        <w:rPr/>
      </w:pPr>
      <w:r>
        <w:rPr/>
        <w:drawing>
          <wp:inline distT="0" distB="0" distL="0" distR="0">
            <wp:extent cx="3600450" cy="1398868"/>
            <wp:effectExtent l="0" t="0" r="0" b="0"/>
            <wp:docPr id="71" name="picture" descr="descript"/>
            <wp:cNvGraphicFramePr/>
            <a:graphic>
              <a:graphicData uri="http://schemas.openxmlformats.org/drawingml/2006/picture">
                <pic:pic>
                  <pic:nvPicPr>
                    <pic:cNvPr id="72" name="picture" descr="descript"/>
                    <pic:cNvPicPr/>
                  </pic:nvPicPr>
                  <pic:blipFill rotWithShape="true">
                    <a:blip r:embed="rId34"/>
                    <a:srcRect l="0" t="0" r="0" b="0"/>
                    <a:stretch/>
                  </pic:blipFill>
                  <pic:spPr>
                    <a:xfrm rot="0">
                      <a:off x="0" y="0"/>
                      <a:ext cx="3600450" cy="1398868"/>
                    </a:xfrm>
                    <a:prstGeom prst="rect">
                      <a:avLst/>
                    </a:prstGeom>
                    <a:ln/>
                  </pic:spPr>
                </pic:pic>
              </a:graphicData>
            </a:graphic>
          </wp:inline>
        </w:drawing>
      </w:r>
    </w:p>
    <w:p>
      <w:pPr>
        <w:pStyle w:val="000001"/>
        <w:rPr>
          <w:b/>
        </w:rPr>
      </w:pPr>
      <w:r>
        <w:rPr>
          <w:b/>
        </w:rPr>
        <w:t>模型表现：KaRR 分数</w:t>
      </w:r>
    </w:p>
    <w:p>
      <w:pPr>
        <w:numPr>
          <w:ilvl w:val="0"/>
          <w:numId w:val="14"/>
        </w:numPr>
        <w:pBdr>
          <w:bottom/>
        </w:pBdr>
        <w:snapToGrid/>
        <w:spacing w:line="240"/>
        <w:ind/>
        <w:rPr/>
      </w:pPr>
      <w:r>
        <w:rPr>
          <w:i w:val="false"/>
          <w:strike w:val="false"/>
          <w:color w:val="000000"/>
          <w:u w:val="none"/>
        </w:rPr>
        <w:t>小型和中型语言模型在生成正确事实方面表现不稳定。</w:t>
      </w:r>
    </w:p>
    <w:p>
      <w:pPr>
        <w:numPr>
          <w:ilvl w:val="0"/>
          <w:numId w:val="14"/>
        </w:numPr>
        <w:pBdr/>
        <w:snapToGrid/>
        <w:spacing w:line="240"/>
        <w:ind/>
        <w:rPr/>
      </w:pPr>
      <w:r>
        <w:rPr>
          <w:i w:val="false"/>
          <w:strike w:val="false"/>
          <w:color w:val="000000"/>
          <w:u w:val="none"/>
        </w:rPr>
        <w:t>通过使用来自更知识丰富模型的数据进行微调，可提升模型的知识表现。</w:t>
      </w:r>
    </w:p>
    <w:p>
      <w:pPr>
        <w:pBdr>
          <w:bottom/>
        </w:pBdr>
        <w:snapToGrid/>
        <w:spacing w:line="240"/>
        <w:ind w:left="0"/>
        <w:rPr/>
      </w:pPr>
      <w:r>
        <w:rPr/>
        <w:drawing>
          <wp:inline distT="0" distB="0" distL="0" distR="0">
            <wp:extent cx="3181350" cy="3387512"/>
            <wp:effectExtent l="0" t="0" r="0" b="0"/>
            <wp:docPr id="74" name="picture" descr="descript"/>
            <wp:cNvGraphicFramePr/>
            <a:graphic>
              <a:graphicData uri="http://schemas.openxmlformats.org/drawingml/2006/picture">
                <pic:pic>
                  <pic:nvPicPr>
                    <pic:cNvPr id="75" name="picture" descr="descript"/>
                    <pic:cNvPicPr/>
                  </pic:nvPicPr>
                  <pic:blipFill rotWithShape="true">
                    <a:blip r:embed="rId35"/>
                    <a:srcRect l="0" t="0" r="0" b="0"/>
                    <a:stretch/>
                  </pic:blipFill>
                  <pic:spPr>
                    <a:xfrm rot="0">
                      <a:off x="0" y="0"/>
                      <a:ext cx="3181350" cy="3387512"/>
                    </a:xfrm>
                    <a:prstGeom prst="rect">
                      <a:avLst/>
                    </a:prstGeom>
                    <a:ln/>
                  </pic:spPr>
                </pic:pic>
              </a:graphicData>
            </a:graphic>
          </wp:inline>
        </w:drawing>
      </w:r>
    </w:p>
    <w:p>
      <w:pPr>
        <w:numPr>
          <w:ilvl w:val="0"/>
          <w:numId w:val="14"/>
        </w:numPr>
        <w:snapToGrid/>
        <w:spacing w:line="240"/>
        <w:ind/>
        <w:rPr/>
      </w:pPr>
      <w:r>
        <w:rPr>
          <w:i w:val="false"/>
          <w:strike w:val="false"/>
          <w:color w:val="000000"/>
          <w:u w:val="none"/>
        </w:rPr>
        <w:t>大型模型通常具备更多事实性知识。</w:t>
      </w:r>
    </w:p>
    <w:p>
      <w:pPr>
        <w:numPr>
          <w:ilvl w:val="1"/>
          <w:numId w:val="14"/>
        </w:numPr>
        <w:pBdr>
          <w:bottom/>
        </w:pBdr>
        <w:snapToGrid/>
        <w:spacing w:line="240"/>
        <w:ind/>
        <w:rPr/>
      </w:pPr>
      <w:r>
        <w:rPr>
          <w:i w:val="false"/>
          <w:strike w:val="false"/>
          <w:color w:val="000000"/>
          <w:u w:val="none"/>
        </w:rPr>
        <w:t>不同模型的扩展收益存在差异，例如从 T5-small 到 T5-3B 的变化。</w:t>
      </w:r>
    </w:p>
    <w:p>
      <w:pPr>
        <w:numPr/>
        <w:pBdr/>
        <w:snapToGrid/>
        <w:spacing w:line="240"/>
        <w:ind/>
        <w:rPr/>
      </w:pPr>
      <w:r>
        <w:rPr/>
        <w:drawing>
          <wp:inline distT="0" distB="0" distL="0" distR="0">
            <wp:extent cx="2931201" cy="2922390"/>
            <wp:effectExtent l="0" t="0" r="0" b="0"/>
            <wp:docPr id="77" name="picture" descr="descript"/>
            <wp:cNvGraphicFramePr/>
            <a:graphic>
              <a:graphicData uri="http://schemas.openxmlformats.org/drawingml/2006/picture">
                <pic:pic>
                  <pic:nvPicPr>
                    <pic:cNvPr id="78" name="picture" descr="descript"/>
                    <pic:cNvPicPr/>
                  </pic:nvPicPr>
                  <pic:blipFill rotWithShape="true">
                    <a:blip r:embed="rId36"/>
                    <a:srcRect l="0" t="0" r="0" b="0"/>
                    <a:stretch/>
                  </pic:blipFill>
                  <pic:spPr>
                    <a:xfrm rot="0">
                      <a:off x="0" y="0"/>
                      <a:ext cx="2931201" cy="2922390"/>
                    </a:xfrm>
                    <a:prstGeom prst="rect">
                      <a:avLst/>
                    </a:prstGeom>
                    <a:ln/>
                  </pic:spPr>
                </pic:pic>
              </a:graphicData>
            </a:graphic>
          </wp:inline>
        </w:drawing>
      </w:r>
    </w:p>
    <w:p>
      <w:pPr>
        <w:numPr/>
        <w:snapToGrid/>
        <w:spacing w:line="240"/>
        <w:ind/>
        <w:rPr/>
      </w:pPr>
    </w:p>
    <w:p>
      <w:pPr>
        <w:snapToGrid/>
        <w:spacing w:line="240"/>
        <w:ind/>
        <w:rPr/>
      </w:pPr>
    </w:p>
    <w:p>
      <w:pPr>
        <w:pStyle w:val="000003"/>
        <w:pBdr/>
        <w:ind w:left="0"/>
        <w:rPr/>
      </w:pPr>
      <w:r>
        <w:rPr/>
        <w:t>7.3 后训练对齐</w:t>
      </w:r>
    </w:p>
    <w:p>
      <w:pPr>
        <w:pStyle w:val="000004"/>
        <w:rPr/>
      </w:pPr>
      <w:r>
        <w:rPr/>
        <w:t>7.3.1 行为偏好优化（BPO）</w:t>
      </w:r>
    </w:p>
    <w:p>
      <w:pPr>
        <w:snapToGrid/>
        <w:spacing w:line="240"/>
        <w:ind/>
        <w:rPr/>
      </w:pPr>
      <w:r>
        <w:rPr>
          <w:i w:val="false"/>
          <w:strike w:val="false"/>
          <w:color w:val="000000"/>
          <w:u w:val="none"/>
        </w:rPr>
        <w:t>现有方法在模型对齐上仍然存在诸多挑战，例如模型评估的自我偏倚、离线优化数据不足，以及在线优化过程中参考模型更新的滞后性等。为了克服这些问题，研究者提出了一种全新的行为偏好优化（Behavior Preference Optimization, BPO）方法，通过动态调整参考模型和行为模型之间的接近性，显著提升了在线对齐的效果。</w:t>
      </w:r>
    </w:p>
    <w:p>
      <w:pPr>
        <w:pBdr/>
        <w:snapToGrid/>
        <w:spacing w:line="240"/>
        <w:ind/>
        <w:rPr>
          <w:i w:val="false"/>
          <w:strike w:val="false"/>
          <w:color w:val="000000"/>
          <w:u w:val="none"/>
        </w:rPr>
      </w:pPr>
      <w:r>
        <w:rPr>
          <w:i w:val="false"/>
          <w:strike w:val="false"/>
          <w:color w:val="000000"/>
          <w:u w:val="none"/>
        </w:rPr>
        <w:t>传统上，大语言模型的优化主要依赖于人类反馈进行偏好标注。具体来说，人工标注优选和非优选回答，构建偏好数据集，并利用这些数据训练奖励模型，从而提升模型的指令执行能力。这种基于人类反馈的奖励建模（RLHF）通常采用Bradley-Terry模型，通过强化学习优化语言模型。然而，奖励建模面临过拟合的风险，尤其是在训练数据规模有限的情况下。直接偏好优化（DPO）应运而生，通过固定的偏好数据集和参考模型，减少了奖励建模中的过拟合问题。DPO利用方差损失或合页损失等机制优化偏好对齐，提供了一种高效的离线对齐方法。然而，DPO的局限性也十分明显：它依赖于离线收集的数据集，而无法适应动态变化的偏好需求，同时固定的参考模型往往难以跟随行为模型的变化，从而导致对齐效果的下降。</w:t>
      </w:r>
    </w:p>
    <w:p>
      <w:pPr>
        <w:snapToGrid/>
        <w:spacing w:line="240"/>
        <w:ind/>
        <w:jc w:val="center"/>
        <w:rPr/>
      </w:pPr>
      <w:r>
        <w:rPr/>
        <w:drawing>
          <wp:inline distT="0" distB="0" distL="0" distR="0">
            <wp:extent cx="5278120" cy="2405681"/>
            <wp:effectExtent l="0" t="0" r="0" b="0"/>
            <wp:docPr id="80" name="picture" descr="descript"/>
            <wp:cNvGraphicFramePr/>
            <a:graphic>
              <a:graphicData uri="http://schemas.openxmlformats.org/drawingml/2006/picture">
                <pic:pic>
                  <pic:nvPicPr>
                    <pic:cNvPr id="81" name="picture" descr="descript"/>
                    <pic:cNvPicPr/>
                  </pic:nvPicPr>
                  <pic:blipFill rotWithShape="true">
                    <a:blip r:embed="rId37"/>
                    <a:stretch/>
                  </pic:blipFill>
                  <pic:spPr>
                    <a:xfrm>
                      <a:off x="0" y="0"/>
                      <a:ext cx="5278120" cy="2405681"/>
                    </a:xfrm>
                    <a:prstGeom prst="rect">
                      <a:avLst/>
                    </a:prstGeom>
                  </pic:spPr>
                </pic:pic>
              </a:graphicData>
            </a:graphic>
          </wp:inline>
        </w:drawing>
      </w:r>
    </w:p>
    <w:p>
      <w:pPr>
        <w:pBdr/>
        <w:snapToGrid/>
        <w:spacing w:line="240"/>
        <w:ind/>
        <w:rPr>
          <w:i w:val="false"/>
          <w:strike w:val="false"/>
          <w:color w:val="000000"/>
          <w:u w:val="none"/>
        </w:rPr>
      </w:pPr>
      <w:r>
        <w:rPr>
          <w:i w:val="false"/>
          <w:strike w:val="false"/>
          <w:color w:val="000000"/>
          <w:u w:val="none"/>
        </w:rPr>
        <w:t>为了克服这些不足，研究者提出了行为偏好优化（BPO）这一新算法。BPO的核心思想在于，始终保持参考模型与行为模型的接近性，以提升在线对齐的效果。在具体实现上，BPO通过逐步迭代数据收集与偏好排序（即Prompt Set和Preference Dataset），在每个阶段都更新参考模型，使其始终贴近行为模型。此外，BPO引入了一种基于模型权重平均更新的机制，即通过LoRA（Low-Rank Adaptation）对行为模型的权重进行独立更新并融合，从而提高优化的效率和稳定性。这一动态调整机制有效克服了传统方法中由于参考模型固定导致的局限性。</w:t>
      </w:r>
    </w:p>
    <w:p>
      <w:pPr>
        <w:pBdr>
          <w:bottom/>
        </w:pBdr>
        <w:snapToGrid/>
        <w:spacing w:line="240"/>
        <w:ind/>
        <w:jc w:val="center"/>
        <w:rPr>
          <w:i w:val="false"/>
          <w:strike w:val="false"/>
          <w:color w:val="000000"/>
          <w:u w:val="none"/>
        </w:rPr>
      </w:pPr>
      <w:r>
        <w:rPr>
          <w:i w:val="false"/>
          <w:strike w:val="false"/>
          <w:color w:val="000000"/>
          <w:u w:val="none"/>
        </w:rPr>
        <w:drawing>
          <wp:inline distT="0" distB="0" distL="0" distR="0">
            <wp:extent cx="4657725" cy="1788153"/>
            <wp:effectExtent l="0" t="0" r="0" b="0"/>
            <wp:docPr id="83" name="picture" descr="descript"/>
            <wp:cNvGraphicFramePr/>
            <a:graphic>
              <a:graphicData uri="http://schemas.openxmlformats.org/drawingml/2006/picture">
                <pic:pic>
                  <pic:nvPicPr>
                    <pic:cNvPr id="84" name="picture" descr="descript"/>
                    <pic:cNvPicPr/>
                  </pic:nvPicPr>
                  <pic:blipFill rotWithShape="true">
                    <a:blip r:embed="rId38"/>
                    <a:srcRect l="0" t="0" r="0" b="0"/>
                    <a:stretch/>
                  </pic:blipFill>
                  <pic:spPr>
                    <a:xfrm rot="0">
                      <a:off x="0" y="0"/>
                      <a:ext cx="4657725" cy="1788153"/>
                    </a:xfrm>
                    <a:prstGeom prst="rect">
                      <a:avLst/>
                    </a:prstGeom>
                  </pic:spPr>
                </pic:pic>
              </a:graphicData>
            </a:graphic>
          </wp:inline>
        </w:drawing>
      </w:r>
    </w:p>
    <w:p>
      <w:pPr>
        <w:pBdr/>
        <w:snapToGrid/>
        <w:spacing w:line="240"/>
        <w:ind/>
        <w:jc w:val="center"/>
        <w:rPr>
          <w:i w:val="false"/>
          <w:strike w:val="false"/>
          <w:color w:val="000000"/>
          <w:u w:val="none"/>
        </w:rPr>
      </w:pPr>
      <w:r>
        <w:rPr>
          <w:i w:val="false"/>
          <w:strike w:val="false"/>
          <w:color w:val="000000"/>
          <w:u w:val="none"/>
        </w:rPr>
        <w:drawing>
          <wp:inline distT="0" distB="0" distL="0" distR="0">
            <wp:extent cx="4752975" cy="1846727"/>
            <wp:effectExtent l="0" t="0" r="0" b="0"/>
            <wp:docPr id="86" name="picture" descr="descript"/>
            <wp:cNvGraphicFramePr/>
            <a:graphic>
              <a:graphicData uri="http://schemas.openxmlformats.org/drawingml/2006/picture">
                <pic:pic>
                  <pic:nvPicPr>
                    <pic:cNvPr id="87" name="picture" descr="descript"/>
                    <pic:cNvPicPr/>
                  </pic:nvPicPr>
                  <pic:blipFill rotWithShape="true">
                    <a:blip r:embed="rId39"/>
                    <a:srcRect l="0" t="0" r="0" b="0"/>
                    <a:stretch/>
                  </pic:blipFill>
                  <pic:spPr>
                    <a:xfrm rot="0">
                      <a:off x="0" y="0"/>
                      <a:ext cx="4752975" cy="1846727"/>
                    </a:xfrm>
                    <a:prstGeom prst="rect">
                      <a:avLst/>
                    </a:prstGeom>
                  </pic:spPr>
                </pic:pic>
              </a:graphicData>
            </a:graphic>
          </wp:inline>
        </w:drawing>
      </w:r>
    </w:p>
    <w:p>
      <w:pPr>
        <w:pBdr/>
        <w:snapToGrid/>
        <w:spacing w:line="240"/>
        <w:ind/>
        <w:rPr>
          <w:i w:val="false"/>
          <w:strike w:val="false"/>
          <w:color w:val="000000"/>
          <w:u w:val="none"/>
        </w:rPr>
      </w:pPr>
      <w:r>
        <w:rPr>
          <w:i w:val="false"/>
          <w:strike w:val="false"/>
          <w:color w:val="000000"/>
          <w:u w:val="none"/>
        </w:rPr>
        <w:t>在实验部分，研究者设计了多项任务，将BPO与现有的在线和离线对齐方法进行对比。结果表明，BPO在生成质量、偏好对齐和用户满意度等指标上均显著优于基线模型，特别是在经过多轮数据收集后，其对齐效果提升尤为显著。实验进一步揭示了参考模型与行为模型的接近性是实现优异对齐效果的关键因素，而非单纯依赖参考模型本身的质量提升。这一发现凸显了BPO的独特优势，即通过动态调整参考模型，使得对齐过程更加贴合行为模型的实际表现。</w:t>
      </w:r>
    </w:p>
    <w:p>
      <w:pPr>
        <w:snapToGrid/>
        <w:spacing w:line="240"/>
        <w:ind/>
        <w:jc w:val="center"/>
        <w:rPr/>
      </w:pPr>
      <w:r>
        <w:rPr/>
        <w:drawing>
          <wp:inline distT="0" distB="0" distL="0" distR="0">
            <wp:extent cx="4800600" cy="1449619"/>
            <wp:effectExtent l="0" t="0" r="0" b="0"/>
            <wp:docPr id="89" name="picture" descr="descript"/>
            <wp:cNvGraphicFramePr/>
            <a:graphic>
              <a:graphicData uri="http://schemas.openxmlformats.org/drawingml/2006/picture">
                <pic:pic>
                  <pic:nvPicPr>
                    <pic:cNvPr id="90" name="picture" descr="descript"/>
                    <pic:cNvPicPr/>
                  </pic:nvPicPr>
                  <pic:blipFill rotWithShape="true">
                    <a:blip r:embed="rId40"/>
                    <a:srcRect l="0" t="0" r="0" b="0"/>
                    <a:stretch/>
                  </pic:blipFill>
                  <pic:spPr>
                    <a:xfrm rot="0">
                      <a:off x="0" y="0"/>
                      <a:ext cx="4800600" cy="1449619"/>
                    </a:xfrm>
                    <a:prstGeom prst="rect">
                      <a:avLst/>
                    </a:prstGeom>
                  </pic:spPr>
                </pic:pic>
              </a:graphicData>
            </a:graphic>
          </wp:inline>
        </w:drawing>
      </w:r>
    </w:p>
    <w:p>
      <w:pPr>
        <w:snapToGrid/>
        <w:spacing w:line="240"/>
        <w:ind/>
        <w:rPr/>
      </w:pPr>
      <w:r>
        <w:rPr>
          <w:i w:val="false"/>
          <w:strike w:val="false"/>
          <w:color w:val="000000"/>
          <w:u w:val="none"/>
        </w:rPr>
        <w:t>综上所述，BPO为大语言模型的优化提供了一种全新的范式，通过动态调整和权重平均更新，克服了传统方法在离线数据和固定参考模型上的局限性。其在多个任务中的卓越表现表明，这一方法不仅具有重要的理论价值，也具备广泛的实际应用潜力，为未来LLM优化和用户偏好对齐指明了新的方向。</w:t>
      </w:r>
    </w:p>
    <w:p>
      <w:pPr>
        <w:pStyle w:val="000001"/>
        <w:pBdr/>
        <w:ind w:left="0"/>
        <w:rPr/>
      </w:pPr>
    </w:p>
    <w:p>
      <w:pPr>
        <w:pStyle w:val="000004"/>
        <w:rPr/>
      </w:pPr>
      <w:r>
        <w:rPr/>
        <w:t>7.3.2 精细化反馈（LLMRefine）</w:t>
      </w:r>
    </w:p>
    <w:p>
      <w:pPr>
        <w:pBdr>
          <w:bottom/>
        </w:pBdr>
        <w:snapToGrid/>
        <w:spacing w:line="240"/>
        <w:ind/>
        <w:rPr>
          <w:i w:val="false"/>
          <w:strike w:val="false"/>
          <w:color w:val="000000"/>
          <w:u w:val="none"/>
        </w:rPr>
      </w:pPr>
      <w:r>
        <w:rPr>
          <w:i w:val="false"/>
          <w:strike w:val="false"/>
          <w:color w:val="000000"/>
          <w:u w:val="none"/>
        </w:rPr>
        <w:t>本部分探讨了在LLM中利用细致反馈来引导其改进输出质量的方法。具体来说，本部分以翻译任务为核心展开，展示了如何通过不同类型的反馈来指导LLM进行翻译修正。翻译质量的评估往往涉及多层次的衡量标准，包括语义的准确性和用词的恰当性。然而，简单的改进请求或二元反馈（如仅指出正确或错误）通常缺乏足够的信息量，使得模型难以理解需要改进的具</w:t>
      </w:r>
      <w:r>
        <w:rPr>
          <w:i w:val="false"/>
          <w:strike w:val="false"/>
          <w:color w:val="000000"/>
          <w:u w:val="none"/>
        </w:rPr>
        <w:t>体细节。例如，当输入是“新冠疫情危机爆发”时，模型可能生成“the outbreak of the new crown crisis”。虽然语法正确，但术语“new crown”显然不符合规范。在此情况下，仅仅告诉模型“翻译有误”并不能有效地指导其生成更优解。</w:t>
      </w:r>
    </w:p>
    <w:p>
      <w:pPr>
        <w:snapToGrid/>
        <w:spacing w:line="240"/>
        <w:ind/>
        <w:rPr/>
      </w:pPr>
      <w:r>
        <w:rPr>
          <w:i w:val="false"/>
          <w:strike w:val="false"/>
          <w:color w:val="000000"/>
          <w:u w:val="none"/>
        </w:rPr>
        <w:t>为了克服上述问题，研究提出了包括四种类型反馈在内的分析框架。第一种是简单的改进请求，例如直接要求模型“改进翻译”，但未提供具体建议；第二种是二元反馈，指出翻译错误，但未指明问题所在；第三种是标量反馈，通过给定评分（如70/100）为模型提供粗略的评估；第四种则是精细化反馈，通过明确指出错误的位置和类型（如术语使用不当），为模型优化提供更直接的指导。精细化反馈在这一框架中表现出显著优势，因为它能够帮助模型理解问题的具体来源，从而更精准地调整输出。</w:t>
      </w:r>
    </w:p>
    <w:p>
      <w:pPr>
        <w:pBdr/>
        <w:snapToGrid/>
        <w:spacing w:line="240"/>
        <w:ind/>
        <w:rPr>
          <w:i w:val="false"/>
          <w:strike w:val="false"/>
          <w:color w:val="000000"/>
          <w:u w:val="none"/>
        </w:rPr>
      </w:pPr>
      <w:r>
        <w:rPr>
          <w:i w:val="false"/>
          <w:strike w:val="false"/>
          <w:color w:val="000000"/>
          <w:u w:val="none"/>
        </w:rPr>
        <w:t>基于上述反馈类型的讨论，研究进一步提出了一种算法迭代优化方法，称为LLMRefine。该方法的核心思想是利用精细化反馈在多轮迭代中逐步优化模型的生成结果。具体而言，首先，通过识别翻译输出中的具体错误点生成精细化反馈，例如指出“new crown”为术语错误；其次，根据反馈采样新的翻译候选版本，并评估修订是否优于上一版本；最后，结合模拟退火（Simulated Annealing）等优化算法动态调整接受新修订的概率，以探索可能的最优解。</w:t>
      </w:r>
    </w:p>
    <w:p>
      <w:pPr>
        <w:pBdr/>
        <w:snapToGrid/>
        <w:spacing w:line="240"/>
        <w:ind/>
        <w:jc w:val="center"/>
        <w:rPr>
          <w:i w:val="false"/>
          <w:strike w:val="false"/>
          <w:color w:val="000000"/>
          <w:u w:val="none"/>
        </w:rPr>
      </w:pPr>
      <w:r>
        <w:rPr>
          <w:i w:val="false"/>
          <w:strike w:val="false"/>
          <w:color w:val="000000"/>
          <w:u w:val="none"/>
        </w:rPr>
        <w:drawing>
          <wp:inline distT="0" distB="0" distL="0" distR="0">
            <wp:extent cx="4495674" cy="2740824"/>
            <wp:effectExtent l="0" t="0" r="0" b="0"/>
            <wp:docPr id="92" name="picture" descr="descript"/>
            <wp:cNvGraphicFramePr/>
            <a:graphic>
              <a:graphicData uri="http://schemas.openxmlformats.org/drawingml/2006/picture">
                <pic:pic>
                  <pic:nvPicPr>
                    <pic:cNvPr id="93" name="picture" descr="descript"/>
                    <pic:cNvPicPr/>
                  </pic:nvPicPr>
                  <pic:blipFill rotWithShape="true">
                    <a:blip r:embed="rId41"/>
                    <a:srcRect l="0" t="0" r="0" b="0"/>
                    <a:stretch/>
                  </pic:blipFill>
                  <pic:spPr>
                    <a:xfrm rot="0">
                      <a:off x="0" y="0"/>
                      <a:ext cx="4495674" cy="2740824"/>
                    </a:xfrm>
                    <a:prstGeom prst="rect">
                      <a:avLst/>
                    </a:prstGeom>
                  </pic:spPr>
                </pic:pic>
              </a:graphicData>
            </a:graphic>
          </wp:inline>
        </w:drawing>
      </w:r>
    </w:p>
    <w:p>
      <w:pPr>
        <w:pBdr/>
        <w:snapToGrid/>
        <w:spacing w:line="240"/>
        <w:ind/>
        <w:rPr>
          <w:i w:val="false"/>
          <w:strike w:val="false"/>
          <w:color w:val="000000"/>
          <w:u w:val="none"/>
        </w:rPr>
      </w:pPr>
      <w:r>
        <w:rPr>
          <w:i w:val="false"/>
          <w:strike w:val="false"/>
          <w:color w:val="000000"/>
          <w:u w:val="none"/>
        </w:rPr>
        <w:t>例如，经过多轮优化后，原始翻译“the outbreak of the new crown crisis”最终被改进为“the outbreak of the Covid-19 crisis”，这一过程展现了精细化反馈在模型优化中的强大潜力。</w:t>
      </w:r>
    </w:p>
    <w:p>
      <w:pPr>
        <w:snapToGrid/>
        <w:spacing w:line="240"/>
        <w:ind/>
        <w:rPr/>
      </w:pPr>
      <w:r>
        <w:rPr/>
        <w:drawing>
          <wp:inline distT="0" distB="0" distL="0" distR="0">
            <wp:extent cx="5010150" cy="1993488"/>
            <wp:effectExtent l="0" t="0" r="0" b="0"/>
            <wp:docPr id="95" name="picture" descr="descript"/>
            <wp:cNvGraphicFramePr/>
            <a:graphic>
              <a:graphicData uri="http://schemas.openxmlformats.org/drawingml/2006/picture">
                <pic:pic>
                  <pic:nvPicPr>
                    <pic:cNvPr id="96" name="picture" descr="descript"/>
                    <pic:cNvPicPr/>
                  </pic:nvPicPr>
                  <pic:blipFill rotWithShape="true">
                    <a:blip r:embed="rId42"/>
                    <a:srcRect l="0" t="0" r="0" b="0"/>
                    <a:stretch/>
                  </pic:blipFill>
                  <pic:spPr>
                    <a:xfrm rot="0">
                      <a:off x="0" y="0"/>
                      <a:ext cx="5010150" cy="1993488"/>
                    </a:xfrm>
                    <a:prstGeom prst="rect">
                      <a:avLst/>
                    </a:prstGeom>
                  </pic:spPr>
                </pic:pic>
              </a:graphicData>
            </a:graphic>
          </wp:inline>
        </w:drawing>
      </w:r>
    </w:p>
    <w:p>
      <w:pPr>
        <w:pBdr/>
        <w:snapToGrid/>
        <w:spacing w:line="240"/>
        <w:ind/>
        <w:rPr>
          <w:i w:val="false"/>
          <w:strike w:val="false"/>
          <w:color w:val="000000"/>
          <w:u w:val="none"/>
        </w:rPr>
      </w:pPr>
      <w:r>
        <w:rPr>
          <w:i w:val="false"/>
          <w:strike w:val="false"/>
          <w:color w:val="000000"/>
          <w:u w:val="none"/>
        </w:rPr>
        <w:t>这一方法不仅在翻译任务中表现突出，还显示出其在摘要生成和问答等场景中的广泛适用性。通过动态调整优化策略，模型能够适应多样化任务需求，同时提升生成结果的整体质量。这一过程还表明，简单的二元反馈往往不足以支持复杂任务的优化，而精细化反馈由于其明确的操作性，为解决复杂问题提供了新的解决方案。</w:t>
      </w:r>
    </w:p>
    <w:p>
      <w:pPr>
        <w:pBdr>
          <w:bottom/>
        </w:pBdr>
        <w:snapToGrid/>
        <w:spacing w:line="240"/>
        <w:ind/>
        <w:jc w:val="center"/>
        <w:rPr>
          <w:i w:val="false"/>
          <w:strike w:val="false"/>
          <w:color w:val="000000"/>
          <w:u w:val="none"/>
        </w:rPr>
      </w:pPr>
      <w:r>
        <w:rPr>
          <w:i w:val="false"/>
          <w:strike w:val="false"/>
          <w:color w:val="000000"/>
          <w:u w:val="none"/>
        </w:rPr>
        <w:drawing>
          <wp:inline distT="0" distB="0" distL="0" distR="0">
            <wp:extent cx="3791995" cy="2990295"/>
            <wp:effectExtent l="0" t="0" r="0" b="0"/>
            <wp:docPr id="98" name="picture" descr="descript"/>
            <wp:cNvGraphicFramePr/>
            <a:graphic>
              <a:graphicData uri="http://schemas.openxmlformats.org/drawingml/2006/picture">
                <pic:pic>
                  <pic:nvPicPr>
                    <pic:cNvPr id="99" name="picture" descr="descript"/>
                    <pic:cNvPicPr/>
                  </pic:nvPicPr>
                  <pic:blipFill rotWithShape="true">
                    <a:blip r:embed="rId43"/>
                    <a:srcRect l="0" t="0" r="0" b="0"/>
                    <a:stretch/>
                  </pic:blipFill>
                  <pic:spPr>
                    <a:xfrm rot="0">
                      <a:off x="0" y="0"/>
                      <a:ext cx="3791995" cy="2990295"/>
                    </a:xfrm>
                    <a:prstGeom prst="rect">
                      <a:avLst/>
                    </a:prstGeom>
                  </pic:spPr>
                </pic:pic>
              </a:graphicData>
            </a:graphic>
          </wp:inline>
        </w:drawing>
      </w:r>
    </w:p>
    <w:p>
      <w:pPr>
        <w:snapToGrid/>
        <w:spacing w:line="240"/>
        <w:ind/>
        <w:rPr/>
      </w:pPr>
      <w:r>
        <w:rPr>
          <w:i w:val="false"/>
          <w:strike w:val="false"/>
          <w:color w:val="000000"/>
          <w:u w:val="none"/>
        </w:rPr>
        <w:t>研究表明，通过精细化反馈结合迭代优化算法，大型语言模型能够实现显著改进。这一发现对未来LLM在人机交互中的应用具有重要意义。无论是翻译、问答，还是更复杂的语言生成任务，精细化反馈的引入都为优化过程提供了清晰的方向。随着相关算法的进一步发展，LLM有望在生成任务中实现更高水平的精确性和语义一致性。</w:t>
      </w:r>
    </w:p>
    <w:p>
      <w:pPr>
        <w:snapToGrid/>
        <w:spacing w:line="240"/>
        <w:ind/>
        <w:rPr/>
      </w:pPr>
      <w:r>
        <w:rPr>
          <w:i w:val="false"/>
          <w:strike w:val="false"/>
          <w:color w:val="000000"/>
          <w:u w:val="none"/>
        </w:rPr>
        <w:t>综上所述，LLMRefine的研究不仅深化了对LLM优化机制的理解，还为实践中如何更有效地改进模型输出质量提供了重要指导。这一方法为提升LLM性能奠定了坚实基础，并为未来探索更加智能的人机交互奠定了理论框架和实践路径。</w:t>
      </w:r>
    </w:p>
    <w:p>
      <w:pPr>
        <w:pStyle w:val="000001"/>
        <w:pBdr/>
        <w:ind w:left="0"/>
        <w:rPr/>
      </w:pPr>
    </w:p>
    <w:p>
      <w:pPr>
        <w:pStyle w:val="000003"/>
        <w:pBdr/>
        <w:ind w:left="0"/>
        <w:rPr/>
      </w:pPr>
      <w:r>
        <w:rPr/>
        <w:t>结语</w:t>
      </w:r>
    </w:p>
    <w:p>
      <w:pPr>
        <w:snapToGrid/>
        <w:spacing w:line="240"/>
        <w:ind/>
        <w:rPr/>
      </w:pPr>
      <w:r>
        <w:rPr>
          <w:i w:val="false"/>
          <w:strike w:val="false"/>
          <w:color w:val="000000"/>
          <w:u w:val="none"/>
        </w:rPr>
        <w:t>本章节探讨了大语言模型（LLM）评估及对齐的相关问题和未来研究方向。通过对自偏差、可解释评估方法（InstructScore）和知识评估方法（KaRR）的讨论，本文揭示了当前LLM评估在复杂知识、RAG任务及智能体性能测评方面的挑战与进展。同时，后训练对齐方法如在线偏好优化（BPO）和细粒度反馈的迭代改进（LLMRefine）为提升模型生成质量和对齐学习提供了新的视角。未来研究应聚焦于更加稳健的对齐学习方法，并继续探索对复杂任务和开放式生成的高效评估，为大语言模型的进一步优化奠定坚实基础。</w:t>
      </w:r>
    </w:p>
    <w:p>
      <w:pPr>
        <w:pStyle w:val="000003"/>
        <w:pBdr/>
        <w:ind/>
        <w:rPr/>
      </w:pPr>
      <w:r>
        <w:rPr/>
        <w:t>参考资料</w:t>
      </w:r>
    </w:p>
    <w:p>
      <w:pPr>
        <w:pStyle w:val="000001"/>
        <w:pBdr/>
        <w:ind/>
        <w:rPr/>
      </w:pPr>
      <w:r>
        <w:rPr/>
        <w:t>李磊</w:t>
      </w:r>
      <w:r>
        <w:rPr/>
        <w:t>老师</w:t>
      </w:r>
      <w:r>
        <w:rPr/>
        <w:t>主页：</w:t>
      </w:r>
      <w:r>
        <w:rPr/>
        <w:fldChar w:fldCharType="begin"/>
      </w:r>
      <w:r>
        <w:rPr/>
        <w:instrText>HYPERLINK https://lileicc.github.io/index.html normalLink \tdfe -10 \tdlt text \tdsub normalLink \tdkey w5vkcq</w:instrText>
      </w:r>
      <w:r>
        <w:rPr/>
        <w:fldChar w:fldCharType="separate"/>
      </w:r>
      <w:r>
        <w:rPr>
          <w:rStyle w:val="000016"/>
        </w:rPr>
        <w:t>https://lileicc.github.io/index.html</w:t>
      </w:r>
      <w:r>
        <w:rPr/>
        <w:fldChar w:fldCharType="end"/>
      </w:r>
    </w:p>
    <w:p>
      <w:pPr>
        <w:pStyle w:val="000001"/>
        <w:pBdr/>
        <w:ind/>
        <w:rPr/>
      </w:pPr>
      <w:r>
        <w:rPr/>
        <w:t>BPO: Supercharging Online Preference Learning by Adhering to the Proximity of Behavior LLM：</w:t>
      </w:r>
      <w:r>
        <w:rPr/>
        <w:fldChar w:fldCharType="begin"/>
      </w:r>
      <w:r>
        <w:rPr/>
        <w:instrText>HYPERLINK https://arxiv.org/abs/2406.12168 normalLink \tdfe -10 \tdlt text \tdsub normalLink \tdkey z7e6za</w:instrText>
      </w:r>
      <w:r>
        <w:rPr/>
        <w:fldChar w:fldCharType="separate"/>
      </w:r>
      <w:r>
        <w:rPr>
          <w:rStyle w:val="000016"/>
        </w:rPr>
        <w:t>https://arxiv.org/abs/2406.12168</w:t>
      </w:r>
      <w:r>
        <w:rPr/>
        <w:fldChar w:fldCharType="end"/>
      </w:r>
    </w:p>
    <w:p>
      <w:pPr>
        <w:pStyle w:val="000001"/>
        <w:pBdr/>
        <w:ind/>
        <w:rPr/>
      </w:pPr>
      <w:r>
        <w:rPr/>
        <w:t>Pride and Prejudice: LLM Amplifies Self-Bias in Self-Refinement：</w:t>
      </w:r>
      <w:r>
        <w:rPr/>
        <w:fldChar w:fldCharType="begin"/>
      </w:r>
      <w:r>
        <w:rPr/>
        <w:instrText>HYPERLINK https://arxiv.org/abs/2402.11436 normalLink \tdfe -10 \tdlt text \tdsub normalLink \tdkey dwc185</w:instrText>
      </w:r>
      <w:r>
        <w:rPr/>
        <w:fldChar w:fldCharType="separate"/>
      </w:r>
      <w:r>
        <w:rPr>
          <w:rStyle w:val="000016"/>
        </w:rPr>
        <w:t>https://arxiv.org/abs/2402.11436</w:t>
      </w:r>
      <w:r>
        <w:rPr/>
        <w:fldChar w:fldCharType="end"/>
      </w:r>
    </w:p>
    <w:p>
      <w:pPr>
        <w:pStyle w:val="000001"/>
        <w:pBdr/>
        <w:ind/>
        <w:rPr/>
      </w:pPr>
      <w:r>
        <w:rPr/>
        <w:t>Statistical Knowledge Assessment for Large Language Models：</w:t>
      </w:r>
      <w:r>
        <w:rPr/>
        <w:fldChar w:fldCharType="begin"/>
      </w:r>
      <w:r>
        <w:rPr/>
        <w:instrText>HYPERLINK https://arxiv.org/abs/2305.10519 normalLink \tdfe -10 \tdlt text \tdsub normalLink \tdkey mcbb5j</w:instrText>
      </w:r>
      <w:r>
        <w:rPr/>
        <w:fldChar w:fldCharType="separate"/>
      </w:r>
      <w:r>
        <w:rPr>
          <w:rStyle w:val="000016"/>
        </w:rPr>
        <w:t>https://arxiv.org/abs/2305.10519</w:t>
      </w:r>
      <w:r>
        <w:rPr/>
        <w:fldChar w:fldCharType="end"/>
      </w:r>
    </w:p>
    <w:p>
      <w:pPr>
        <w:pStyle w:val="000001"/>
        <w:ind/>
        <w:rPr/>
      </w:pPr>
      <w:r>
        <w:rPr/>
        <w:t>Learning Personalized Alignment for Evaluating Open-ended Text Generation：</w:t>
      </w:r>
      <w:r>
        <w:rPr/>
        <w:fldChar w:fldCharType="begin"/>
      </w:r>
      <w:r>
        <w:rPr/>
        <w:instrText>HYPERLINK https://arxiv.org/abs/2310.03304 normalLink \tdfe -10 \tdlt text \tdsub normalLink \tdkey 8ievrl</w:instrText>
      </w:r>
      <w:r>
        <w:rPr/>
        <w:fldChar w:fldCharType="separate"/>
      </w:r>
      <w:r>
        <w:rPr>
          <w:rStyle w:val="000016"/>
        </w:rPr>
        <w:t>https://arxiv.org/abs/2310.03304</w:t>
      </w:r>
      <w:r>
        <w:rPr/>
        <w:fldChar w:fldCharType="end"/>
      </w:r>
    </w:p>
    <w:sectPr w:rsidR="009E7FC9">
      <w:pgSz w:w="11906" w:h="16838"/>
      <w:pgMar w:top="1440" w:right="1797" w:bottom="1440" w:left="1797" w:header="851" w:footer="992" w:gutter="0"/>
      <w:cols w:space="0"/>
      <w:docGrid w:type="lines" w:linePitch="387"/>
    </w:sectPr>
  </w:body>
</w:document>
</file>

<file path=word/fontTable.xml><?xml version="1.0" encoding="utf-8"?>
<w:fonts xmlns:w="http://schemas.openxmlformats.org/wordprocessingml/2006/main">
  <w:font w:name="Arial">
    <w:panose1 w:val="020B0604020202020204"/>
    <w:charset w:val="00" w:characterSet="ISO-8859-1"/>
    <w:family w:val="swiss"/>
    <w:pitch w:val="variable"/>
    <w:sig w:usb0="E0000AFF" w:usb1="00007843" w:usb2="00000001" w:usb3="00000000" w:csb0="000001BF" w:csb1="00000000"/>
  </w:font>
  <w:font w:name="Calibri">
    <w:panose1 w:val="020F0502020204030204"/>
    <w:charset w:val="00" w:characterSet="ISO-8859-1"/>
    <w:family w:val="swiss"/>
    <w:pitch w:val="variable"/>
    <w:sig w:usb0="00000003" w:usb1="00000000" w:usb2="00000001" w:usb3="00000000" w:csb0="0000019F" w:csb1="00000000"/>
  </w:font>
  <w:font w:name="Times New Roman">
    <w:panose1 w:val="02020603050405020304"/>
    <w:charset w:val="00" w:characterSet="ISO-8859-1"/>
    <w:family w:val="roman"/>
    <w:pitch w:val="variable"/>
    <w:sig w:usb0="20002A87" w:usb1="80000000" w:usb2="00000008" w:usb3="00000000" w:csb0="000001FF" w:csb1="00000000"/>
  </w:font>
  <w:font w:name="Monaco">
    <w:altName w:val="Monaco"/>
    <w:panose1 w:val="00000000000000000000"/>
    <w:charset w:val="00" w:characterSet="ISO-8859-1"/>
    <w:family w:val="auto"/>
    <w:pitch w:val="variable"/>
    <w:sig w:usb0="A00002FF" w:usb1="500039FB" w:usb2="00000000" w:usb3="00000000" w:csb0="00000197" w:csb1="00000000"/>
  </w:font>
  <w:font w:name="Calibri Light">
    <w:panose1 w:val="020F0302020204030204"/>
    <w:charset w:val="00" w:characterSet="ISO-8859-1"/>
    <w:family w:val="swiss"/>
    <w:pitch w:val="variable"/>
    <w:sig w:usb0="A00002EF" w:usb1="4000207B" w:usb2="00000000" w:usb3="00000000" w:csb0="0000019F" w:csb1="00000000"/>
  </w:font>
  <w:font w:name="微软雅黑">
    <w:panose1 w:val="020B0503020204020204"/>
    <w:charset w:val="86" w:characterSet="ISO-8859-1"/>
    <w:family w:val="swiss"/>
    <w:pitch w:val="variable"/>
    <w:sig w:usb0="00000001" w:usb1="080E0000" w:usb2="00000016" w:usb3="00000000" w:csb0="0004001F" w:csb1="00000000"/>
  </w:font>
</w:fonts>
</file>

<file path=word/numbering.xml><?xml version="1.0" encoding="utf-8"?>
<w:numbering xmlns:w="http://schemas.openxmlformats.org/wordprocessingml/2006/main">
  <w:abstractNum w:abstractNumId="1">
    <w:lvl w:ilvl="2">
      <w:start w:val="1"/>
      <w:numFmt w:val="bullet"/>
      <w:lvlText w:val=""/>
      <w:pPr>
        <w:ind w:leftChars="400" w:hanging="336"/>
      </w:pPr>
      <w:rPr>
        <w:rFonts w:hint="default" w:ascii="wingdings" w:hAnsi="wingdings" w:cs="wingdings"/>
      </w:rPr>
    </w:lvl>
    <w:lvl w:ilvl="5">
      <w:start w:val="1"/>
      <w:numFmt w:val="bullet"/>
      <w:lvlText w:val=""/>
      <w:pPr>
        <w:ind w:leftChars="1000" w:hanging="336"/>
      </w:pPr>
      <w:rPr>
        <w:rFonts w:hint="default" w:ascii="wingdings" w:hAnsi="wingdings" w:cs="wingdings"/>
      </w:rPr>
    </w:lvl>
    <w:lvl w:ilvl="3">
      <w:start w:val="1"/>
      <w:numFmt w:val="bullet"/>
      <w:lvlText w:val=""/>
      <w:pPr>
        <w:ind w:leftChars="600" w:hanging="0"/>
      </w:pPr>
      <w:rPr>
        <w:rFonts w:hint="default" w:ascii="wingdings" w:hAnsi="wingdings" w:cs="wingdings"/>
      </w:rPr>
    </w:lvl>
    <w:lvl w:ilvl="0">
      <w:start w:val="1"/>
      <w:numFmt w:val="bullet"/>
      <w:lvlText w:val=""/>
      <w:pPr>
        <w:ind/>
      </w:pPr>
      <w:rPr>
        <w:rFonts w:hint="default" w:ascii="wingdings" w:hAnsi="wingdings" w:cs="wingdings"/>
      </w:rPr>
    </w:lvl>
    <w:lvl w:ilvl="7">
      <w:start w:val="1"/>
      <w:numFmt w:val="bullet"/>
      <w:lvlText w:val="¡"/>
      <w:pPr>
        <w:ind w:leftChars="1400" w:hanging="336"/>
      </w:pPr>
      <w:rPr>
        <w:rFonts w:hint="default" w:ascii="wingdings" w:hAnsi="wingdings" w:cs="wingdings"/>
      </w:rPr>
    </w:lvl>
    <w:lvl w:ilvl="6">
      <w:start w:val="1"/>
      <w:numFmt w:val="bullet"/>
      <w:lvlText w:val=""/>
      <w:pPr>
        <w:ind w:leftChars="1200" w:hanging="0"/>
      </w:pPr>
      <w:rPr>
        <w:rFonts w:hint="default" w:ascii="wingdings" w:hAnsi="wingdings" w:cs="wingdings"/>
      </w:rPr>
    </w:lvl>
    <w:lvl w:ilvl="4">
      <w:start w:val="1"/>
      <w:numFmt w:val="bullet"/>
      <w:lvlText w:val="¡"/>
      <w:pPr>
        <w:ind w:leftChars="800" w:hanging="336"/>
      </w:pPr>
      <w:rPr>
        <w:rFonts w:hint="default" w:ascii="wingdings" w:hAnsi="wingdings" w:cs="wingdings"/>
      </w:rPr>
    </w:lvl>
    <w:lvl w:ilvl="1">
      <w:start w:val="1"/>
      <w:numFmt w:val="bullet"/>
      <w:lvlText w:val="¡"/>
      <w:pPr>
        <w:ind w:leftChars="200" w:hanging="336"/>
      </w:pPr>
      <w:rPr>
        <w:rFonts w:hint="default" w:ascii="wingdings" w:hAnsi="wingdings" w:cs="wingdings"/>
      </w:rPr>
    </w:lvl>
    <w:lvl w:ilvl="8">
      <w:start w:val="1"/>
      <w:numFmt w:val="bullet"/>
      <w:lvlText w:val=""/>
      <w:pPr>
        <w:ind w:leftChars="1600" w:hanging="336"/>
      </w:pPr>
      <w:rPr>
        <w:rFonts w:hint="default" w:ascii="wingdings" w:hAnsi="wingdings" w:cs="wingdings"/>
      </w:rPr>
    </w:lvl>
  </w:abstractNum>
  <w:abstractNum w:abstractNumId="2">
    <w:lvl w:ilvl="8">
      <w:start w:val="1"/>
      <w:numFmt w:val="bullet"/>
      <w:lvlText w:val=""/>
      <w:pPr>
        <w:ind w:leftChars="1600" w:hanging="336"/>
      </w:pPr>
      <w:rPr>
        <w:rFonts w:hint="default" w:ascii="wingdings" w:hAnsi="wingdings" w:cs="wingdings"/>
      </w:rPr>
    </w:lvl>
    <w:lvl w:ilvl="2">
      <w:start w:val="1"/>
      <w:numFmt w:val="bullet"/>
      <w:lvlText w:val=""/>
      <w:pPr>
        <w:ind w:leftChars="400" w:hanging="336"/>
      </w:pPr>
      <w:rPr>
        <w:rFonts w:hint="default" w:ascii="wingdings" w:hAnsi="wingdings" w:cs="wingdings"/>
      </w:rPr>
    </w:lvl>
    <w:lvl w:ilvl="6">
      <w:start w:val="1"/>
      <w:numFmt w:val="bullet"/>
      <w:lvlText w:val=""/>
      <w:pPr>
        <w:ind w:leftChars="1200" w:hanging="0"/>
      </w:pPr>
      <w:rPr>
        <w:rFonts w:hint="default" w:ascii="wingdings" w:hAnsi="wingdings" w:cs="wingdings"/>
      </w:rPr>
    </w:lvl>
    <w:lvl w:ilvl="0">
      <w:start w:val="1"/>
      <w:numFmt w:val="bullet"/>
      <w:lvlText w:val=""/>
      <w:pPr>
        <w:ind/>
      </w:pPr>
      <w:rPr>
        <w:rFonts w:hint="default" w:ascii="wingdings" w:hAnsi="wingdings" w:cs="wingdings"/>
      </w:rPr>
    </w:lvl>
    <w:lvl w:ilvl="1">
      <w:start w:val="1"/>
      <w:numFmt w:val="bullet"/>
      <w:lvlText w:val="¡"/>
      <w:pPr>
        <w:ind w:leftChars="200" w:hanging="336"/>
      </w:pPr>
      <w:rPr>
        <w:rFonts w:hint="default" w:ascii="wingdings" w:hAnsi="wingdings" w:cs="wingdings"/>
      </w:rPr>
    </w:lvl>
    <w:lvl w:ilvl="3">
      <w:start w:val="1"/>
      <w:numFmt w:val="bullet"/>
      <w:lvlText w:val=""/>
      <w:pPr>
        <w:ind w:leftChars="600" w:hanging="0"/>
      </w:pPr>
      <w:rPr>
        <w:rFonts w:hint="default" w:ascii="wingdings" w:hAnsi="wingdings" w:cs="wingdings"/>
      </w:rPr>
    </w:lvl>
    <w:lvl w:ilvl="5">
      <w:start w:val="1"/>
      <w:numFmt w:val="bullet"/>
      <w:lvlText w:val=""/>
      <w:pPr>
        <w:ind w:leftChars="1000" w:hanging="336"/>
      </w:pPr>
      <w:rPr>
        <w:rFonts w:hint="default" w:ascii="wingdings" w:hAnsi="wingdings" w:cs="wingdings"/>
      </w:rPr>
    </w:lvl>
    <w:lvl w:ilvl="7">
      <w:start w:val="1"/>
      <w:numFmt w:val="bullet"/>
      <w:lvlText w:val="¡"/>
      <w:pPr>
        <w:ind w:leftChars="1400" w:hanging="336"/>
      </w:pPr>
      <w:rPr>
        <w:rFonts w:hint="default" w:ascii="wingdings" w:hAnsi="wingdings" w:cs="wingdings"/>
      </w:rPr>
    </w:lvl>
    <w:lvl w:ilvl="4">
      <w:start w:val="1"/>
      <w:numFmt w:val="bullet"/>
      <w:lvlText w:val="¡"/>
      <w:pPr>
        <w:ind w:leftChars="800" w:hanging="336"/>
      </w:pPr>
      <w:rPr>
        <w:rFonts w:hint="default" w:ascii="wingdings" w:hAnsi="wingdings" w:cs="wingdings"/>
      </w:rPr>
    </w:lvl>
  </w:abstractNum>
  <w:abstractNum w:abstractNumId="3">
    <w:lvl w:ilvl="8">
      <w:start w:val="1"/>
      <w:numFmt w:val="bullet"/>
      <w:lvlText w:val=""/>
      <w:pPr>
        <w:ind w:leftChars="1600" w:hanging="336"/>
      </w:pPr>
      <w:rPr>
        <w:rFonts w:hint="default" w:ascii="wingdings" w:hAnsi="wingdings" w:cs="wingdings"/>
      </w:rPr>
    </w:lvl>
    <w:lvl w:ilvl="2">
      <w:start w:val="1"/>
      <w:numFmt w:val="bullet"/>
      <w:lvlText w:val=""/>
      <w:pPr>
        <w:ind w:leftChars="400" w:hanging="336"/>
      </w:pPr>
      <w:rPr>
        <w:rFonts w:hint="default" w:ascii="wingdings" w:hAnsi="wingdings" w:cs="wingdings"/>
      </w:rPr>
    </w:lvl>
    <w:lvl w:ilvl="1">
      <w:start w:val="1"/>
      <w:numFmt w:val="bullet"/>
      <w:lvlText w:val="¡"/>
      <w:pPr>
        <w:ind w:leftChars="200" w:hanging="336"/>
      </w:pPr>
      <w:rPr>
        <w:rFonts w:hint="default" w:ascii="wingdings" w:hAnsi="wingdings" w:cs="wingdings"/>
      </w:rPr>
    </w:lvl>
    <w:lvl w:ilvl="6">
      <w:start w:val="1"/>
      <w:numFmt w:val="bullet"/>
      <w:lvlText w:val=""/>
      <w:pPr>
        <w:ind w:leftChars="1200" w:hanging="0"/>
      </w:pPr>
      <w:rPr>
        <w:rFonts w:hint="default" w:ascii="wingdings" w:hAnsi="wingdings" w:cs="wingdings"/>
      </w:rPr>
    </w:lvl>
    <w:lvl w:ilvl="5">
      <w:start w:val="1"/>
      <w:numFmt w:val="bullet"/>
      <w:lvlText w:val=""/>
      <w:pPr>
        <w:ind w:leftChars="1000" w:hanging="336"/>
      </w:pPr>
      <w:rPr>
        <w:rFonts w:hint="default" w:ascii="wingdings" w:hAnsi="wingdings" w:cs="wingdings"/>
      </w:rPr>
    </w:lvl>
    <w:lvl w:ilvl="4">
      <w:start w:val="1"/>
      <w:numFmt w:val="bullet"/>
      <w:lvlText w:val="¡"/>
      <w:pPr>
        <w:ind w:leftChars="800" w:hanging="336"/>
      </w:pPr>
      <w:rPr>
        <w:rFonts w:hint="default" w:ascii="wingdings" w:hAnsi="wingdings" w:cs="wingdings"/>
      </w:rPr>
    </w:lvl>
    <w:lvl w:ilvl="3">
      <w:start w:val="1"/>
      <w:numFmt w:val="bullet"/>
      <w:lvlText w:val=""/>
      <w:pPr>
        <w:ind w:leftChars="600" w:hanging="0"/>
      </w:pPr>
      <w:rPr>
        <w:rFonts w:hint="default" w:ascii="wingdings" w:hAnsi="wingdings" w:cs="wingdings"/>
      </w:rPr>
    </w:lvl>
    <w:lvl w:ilvl="7">
      <w:start w:val="1"/>
      <w:numFmt w:val="bullet"/>
      <w:lvlText w:val="¡"/>
      <w:pPr>
        <w:ind w:leftChars="1400" w:hanging="336"/>
      </w:pPr>
      <w:rPr>
        <w:rFonts w:hint="default" w:ascii="wingdings" w:hAnsi="wingdings" w:cs="wingdings"/>
      </w:rPr>
    </w:lvl>
    <w:lvl w:ilvl="0">
      <w:start w:val="1"/>
      <w:numFmt w:val="bullet"/>
      <w:lvlText w:val=""/>
      <w:pPr>
        <w:ind/>
      </w:pPr>
      <w:rPr>
        <w:rFonts w:hint="default" w:ascii="wingdings" w:hAnsi="wingdings" w:cs="wingdings"/>
      </w:rPr>
    </w:lvl>
  </w:abstractNum>
  <w:abstractNum w:abstractNumId="4">
    <w:lvl w:ilvl="3">
      <w:start w:val="1"/>
      <w:numFmt w:val="bullet"/>
      <w:lvlText w:val=""/>
      <w:pPr>
        <w:ind w:leftChars="600" w:hanging="0"/>
      </w:pPr>
      <w:rPr>
        <w:rFonts w:hint="default" w:ascii="wingdings" w:hAnsi="wingdings" w:cs="wingdings"/>
      </w:rPr>
    </w:lvl>
    <w:lvl w:ilvl="6">
      <w:start w:val="1"/>
      <w:numFmt w:val="bullet"/>
      <w:lvlText w:val=""/>
      <w:pPr>
        <w:ind w:leftChars="1200" w:hanging="0"/>
      </w:pPr>
      <w:rPr>
        <w:rFonts w:hint="default" w:ascii="wingdings" w:hAnsi="wingdings" w:cs="wingdings"/>
      </w:rPr>
    </w:lvl>
    <w:lvl w:ilvl="0">
      <w:start w:val="1"/>
      <w:numFmt w:val="bullet"/>
      <w:lvlText w:val=""/>
      <w:pPr>
        <w:ind/>
      </w:pPr>
      <w:rPr>
        <w:rFonts w:hint="default" w:ascii="wingdings" w:hAnsi="wingdings" w:cs="wingdings"/>
      </w:rPr>
    </w:lvl>
    <w:lvl w:ilvl="8">
      <w:start w:val="1"/>
      <w:numFmt w:val="bullet"/>
      <w:lvlText w:val=""/>
      <w:pPr>
        <w:ind w:leftChars="1600" w:hanging="336"/>
      </w:pPr>
      <w:rPr>
        <w:rFonts w:hint="default" w:ascii="wingdings" w:hAnsi="wingdings" w:cs="wingdings"/>
      </w:rPr>
    </w:lvl>
    <w:lvl w:ilvl="5">
      <w:start w:val="1"/>
      <w:numFmt w:val="bullet"/>
      <w:lvlText w:val=""/>
      <w:pPr>
        <w:ind w:leftChars="1000" w:hanging="336"/>
      </w:pPr>
      <w:rPr>
        <w:rFonts w:hint="default" w:ascii="wingdings" w:hAnsi="wingdings" w:cs="wingdings"/>
      </w:rPr>
    </w:lvl>
    <w:lvl w:ilvl="4">
      <w:start w:val="1"/>
      <w:numFmt w:val="bullet"/>
      <w:lvlText w:val="¡"/>
      <w:pPr>
        <w:ind w:leftChars="800" w:hanging="336"/>
      </w:pPr>
      <w:rPr>
        <w:rFonts w:hint="default" w:ascii="wingdings" w:hAnsi="wingdings" w:cs="wingdings"/>
      </w:rPr>
    </w:lvl>
    <w:lvl w:ilvl="1">
      <w:start w:val="1"/>
      <w:numFmt w:val="bullet"/>
      <w:lvlText w:val="¡"/>
      <w:pPr>
        <w:ind w:leftChars="200" w:hanging="336"/>
      </w:pPr>
      <w:rPr>
        <w:rFonts w:hint="default" w:ascii="wingdings" w:hAnsi="wingdings" w:cs="wingdings"/>
      </w:rPr>
    </w:lvl>
    <w:lvl w:ilvl="2">
      <w:start w:val="1"/>
      <w:numFmt w:val="bullet"/>
      <w:lvlText w:val=""/>
      <w:pPr>
        <w:ind w:leftChars="400" w:hanging="336"/>
      </w:pPr>
      <w:rPr>
        <w:rFonts w:hint="default" w:ascii="wingdings" w:hAnsi="wingdings" w:cs="wingdings"/>
      </w:rPr>
    </w:lvl>
    <w:lvl w:ilvl="7">
      <w:start w:val="1"/>
      <w:numFmt w:val="bullet"/>
      <w:lvlText w:val="¡"/>
      <w:pPr>
        <w:ind w:leftChars="1400" w:hanging="336"/>
      </w:pPr>
      <w:rPr>
        <w:rFonts w:hint="default" w:ascii="wingdings" w:hAnsi="wingdings" w:cs="wingdings"/>
      </w:rPr>
    </w:lvl>
  </w:abstractNum>
  <w:abstractNum w:abstractNumId="5">
    <w:lvl w:ilvl="6">
      <w:start w:val="1"/>
      <w:numFmt w:val="decimal"/>
      <w:lvlText w:val="%7."/>
      <w:lvlJc w:val="left"/>
      <w:pPr>
        <w:tabs>
          <w:tab w:val="num" w:pos="5040"/>
        </w:tabs>
        <w:ind w:left="5040" w:hanging="720"/>
      </w:pPr>
      <w:rPr>
        <w:rFonts/>
      </w:rPr>
    </w:lvl>
    <w:lvl w:ilvl="3">
      <w:start w:val="1"/>
      <w:numFmt w:val="decimal"/>
      <w:lvlText w:val="%4."/>
      <w:lvlJc w:val="left"/>
      <w:pPr>
        <w:tabs>
          <w:tab w:val="num" w:pos="2880"/>
        </w:tabs>
        <w:ind w:left="2880" w:hanging="720"/>
      </w:pPr>
      <w:rPr>
        <w:rFonts/>
      </w:rPr>
    </w:lvl>
    <w:lvl w:ilvl="2">
      <w:start w:val="1"/>
      <w:numFmt w:val="decimal"/>
      <w:lvlText w:val="%3."/>
      <w:lvlJc w:val="left"/>
      <w:pPr>
        <w:tabs>
          <w:tab w:val="num" w:pos="2160"/>
        </w:tabs>
        <w:ind w:left="2160" w:hanging="720"/>
      </w:pPr>
      <w:rPr>
        <w:rFonts/>
      </w:rPr>
    </w:lvl>
    <w:lvl w:ilvl="0">
      <w:start w:val="1"/>
      <w:numFmt w:val="decimal"/>
      <w:lvlText w:val="%1."/>
      <w:lvlJc w:val="left"/>
      <w:pPr>
        <w:tabs>
          <w:tab w:val="num" w:pos="720"/>
        </w:tabs>
        <w:ind w:left="720" w:hanging="720"/>
      </w:pPr>
      <w:rPr>
        <w:rFonts/>
      </w:rPr>
    </w:lvl>
    <w:lvl w:ilvl="5">
      <w:start w:val="1"/>
      <w:numFmt w:val="decimal"/>
      <w:lvlText w:val="%6."/>
      <w:lvlJc w:val="left"/>
      <w:pPr>
        <w:tabs>
          <w:tab w:val="num" w:pos="4320"/>
        </w:tabs>
        <w:ind w:left="4320" w:hanging="720"/>
      </w:pPr>
      <w:rPr>
        <w:rFonts/>
      </w:rPr>
    </w:lvl>
    <w:lvl w:ilvl="1">
      <w:start w:val="1"/>
      <w:numFmt w:val="decimal"/>
      <w:lvlText w:val="%2."/>
      <w:lvlJc w:val="left"/>
      <w:pPr>
        <w:tabs>
          <w:tab w:val="num" w:pos="1440"/>
        </w:tabs>
        <w:ind w:left="1440" w:hanging="720"/>
      </w:pPr>
      <w:rPr>
        <w:rFonts/>
      </w:rPr>
    </w:lvl>
    <w:lvl w:ilvl="4">
      <w:start w:val="1"/>
      <w:numFmt w:val="decimal"/>
      <w:lvlText w:val="%5."/>
      <w:lvlJc w:val="left"/>
      <w:pPr>
        <w:tabs>
          <w:tab w:val="num" w:pos="3600"/>
        </w:tabs>
        <w:ind w:left="3600" w:hanging="720"/>
      </w:pPr>
      <w:rPr>
        <w:rFonts/>
      </w:rPr>
    </w:lvl>
    <w:lvl w:ilvl="7">
      <w:start w:val="1"/>
      <w:numFmt w:val="decimal"/>
      <w:lvlText w:val="%8."/>
      <w:lvlJc w:val="left"/>
      <w:pPr>
        <w:tabs>
          <w:tab w:val="num" w:pos="5760"/>
        </w:tabs>
        <w:ind w:left="5760" w:hanging="720"/>
      </w:pPr>
      <w:rPr>
        <w:rFonts/>
      </w:rPr>
    </w:lvl>
  </w:abstractNum>
  <w:abstractNum w:abstractNumId="6">
    <w:lvl w:ilvl="6">
      <w:start w:val="1"/>
      <w:numFmt w:val="decimal"/>
      <w:lvlText w:val="%7."/>
      <w:pPr>
        <w:ind w:leftChars="1200" w:hanging="0"/>
      </w:pPr>
    </w:lvl>
    <w:lvl w:ilvl="2">
      <w:start w:val="1"/>
      <w:numFmt w:val="lowerRoman"/>
      <w:lvlText w:val="%3."/>
      <w:pPr>
        <w:ind w:leftChars="400" w:hanging="336"/>
      </w:pPr>
    </w:lvl>
    <w:lvl w:ilvl="3">
      <w:start w:val="1"/>
      <w:numFmt w:val="decimal"/>
      <w:lvlText w:val="%4."/>
      <w:pPr>
        <w:ind w:leftChars="600" w:hanging="0"/>
      </w:pPr>
    </w:lvl>
    <w:lvl w:ilvl="8">
      <w:start w:val="1"/>
      <w:numFmt w:val="lowerRoman"/>
      <w:lvlText w:val="%9."/>
      <w:pPr>
        <w:ind w:leftChars="1600" w:hanging="336"/>
      </w:pPr>
    </w:lvl>
    <w:lvl w:ilvl="5">
      <w:start w:val="1"/>
      <w:numFmt w:val="lowerRoman"/>
      <w:lvlText w:val="%6."/>
      <w:pPr>
        <w:ind w:leftChars="1000" w:hanging="336"/>
      </w:pPr>
    </w:lvl>
    <w:lvl w:ilvl="1">
      <w:start w:val="1"/>
      <w:numFmt w:val="lowerLetter"/>
      <w:lvlText w:val="%2."/>
      <w:pPr>
        <w:ind w:leftChars="200" w:hanging="336"/>
      </w:pPr>
    </w:lvl>
    <w:lvl w:ilvl="4">
      <w:start w:val="1"/>
      <w:numFmt w:val="lowerLetter"/>
      <w:lvlText w:val="%5."/>
      <w:pPr>
        <w:ind w:leftChars="800" w:hanging="336"/>
      </w:pPr>
    </w:lvl>
    <w:lvl w:ilvl="7">
      <w:start w:val="1"/>
      <w:numFmt w:val="lowerLetter"/>
      <w:lvlText w:val="%8."/>
      <w:pPr>
        <w:ind w:leftChars="1400" w:hanging="336"/>
      </w:pPr>
    </w:lvl>
    <w:lvl w:ilvl="0">
      <w:start w:val="1"/>
      <w:numFmt w:val="decimal"/>
      <w:lvlText w:val="%1."/>
      <w:pPr>
        <w:ind/>
      </w:pPr>
      <w:rPr/>
    </w:lvl>
  </w:abstractNum>
  <w:abstractNum w:abstractNumId="7">
    <w:lvl w:ilvl="1">
      <w:start w:val="1"/>
      <w:numFmt w:val="bullet"/>
      <w:lvlText w:val="¡"/>
      <w:pPr>
        <w:ind w:leftChars="200" w:hanging="336"/>
      </w:pPr>
      <w:rPr>
        <w:rFonts w:hint="default" w:ascii="wingdings" w:hAnsi="wingdings" w:cs="wingdings"/>
      </w:rPr>
    </w:lvl>
    <w:lvl w:ilvl="7">
      <w:start w:val="1"/>
      <w:numFmt w:val="bullet"/>
      <w:lvlText w:val="¡"/>
      <w:pPr>
        <w:ind w:leftChars="1400" w:hanging="336"/>
      </w:pPr>
      <w:rPr>
        <w:rFonts w:hint="default" w:ascii="wingdings" w:hAnsi="wingdings" w:cs="wingdings"/>
      </w:rPr>
    </w:lvl>
    <w:lvl w:ilvl="5">
      <w:start w:val="1"/>
      <w:numFmt w:val="bullet"/>
      <w:lvlText w:val=""/>
      <w:pPr>
        <w:ind w:leftChars="1000" w:hanging="336"/>
      </w:pPr>
      <w:rPr>
        <w:rFonts w:hint="default" w:ascii="wingdings" w:hAnsi="wingdings" w:cs="wingdings"/>
      </w:rPr>
    </w:lvl>
    <w:lvl w:ilvl="4">
      <w:start w:val="1"/>
      <w:numFmt w:val="bullet"/>
      <w:lvlText w:val="¡"/>
      <w:pPr>
        <w:ind w:leftChars="800" w:hanging="336"/>
      </w:pPr>
      <w:rPr>
        <w:rFonts w:hint="default" w:ascii="wingdings" w:hAnsi="wingdings" w:cs="wingdings"/>
      </w:rPr>
    </w:lvl>
    <w:lvl w:ilvl="0">
      <w:start w:val="1"/>
      <w:numFmt w:val="bullet"/>
      <w:lvlText w:val=""/>
      <w:pPr>
        <w:ind/>
      </w:pPr>
      <w:rPr>
        <w:rFonts w:hint="default" w:ascii="wingdings" w:hAnsi="wingdings" w:cs="wingdings"/>
      </w:rPr>
    </w:lvl>
    <w:lvl w:ilvl="2">
      <w:start w:val="1"/>
      <w:numFmt w:val="bullet"/>
      <w:lvlText w:val=""/>
      <w:pPr>
        <w:ind w:leftChars="400" w:hanging="336"/>
      </w:pPr>
      <w:rPr>
        <w:rFonts w:hint="default" w:ascii="wingdings" w:hAnsi="wingdings" w:cs="wingdings"/>
      </w:rPr>
    </w:lvl>
    <w:lvl w:ilvl="8">
      <w:start w:val="1"/>
      <w:numFmt w:val="bullet"/>
      <w:lvlText w:val=""/>
      <w:pPr>
        <w:ind w:leftChars="1600" w:hanging="336"/>
      </w:pPr>
      <w:rPr>
        <w:rFonts w:hint="default" w:ascii="wingdings" w:hAnsi="wingdings" w:cs="wingdings"/>
      </w:rPr>
    </w:lvl>
    <w:lvl w:ilvl="3">
      <w:start w:val="1"/>
      <w:numFmt w:val="bullet"/>
      <w:lvlText w:val=""/>
      <w:pPr>
        <w:ind w:leftChars="600" w:hanging="0"/>
      </w:pPr>
      <w:rPr>
        <w:rFonts w:hint="default" w:ascii="wingdings" w:hAnsi="wingdings" w:cs="wingdings"/>
      </w:rPr>
    </w:lvl>
    <w:lvl w:ilvl="6">
      <w:start w:val="1"/>
      <w:numFmt w:val="bullet"/>
      <w:lvlText w:val=""/>
      <w:pPr>
        <w:ind w:leftChars="1200" w:hanging="0"/>
      </w:pPr>
      <w:rPr>
        <w:rFonts w:hint="default" w:ascii="wingdings" w:hAnsi="wingdings" w:cs="wingdings"/>
      </w:rPr>
    </w:lvl>
  </w:abstractNum>
  <w:abstractNum w:abstractNumId="8">
    <w:lvl w:ilvl="2">
      <w:start w:val="1"/>
      <w:numFmt w:val="bullet"/>
      <w:lvlText w:val=""/>
      <w:pPr>
        <w:ind w:leftChars="400" w:hanging="336"/>
      </w:pPr>
      <w:rPr>
        <w:rFonts w:hint="default" w:ascii="wingdings" w:hAnsi="wingdings" w:cs="wingdings"/>
      </w:rPr>
    </w:lvl>
    <w:lvl w:ilvl="1">
      <w:start w:val="1"/>
      <w:numFmt w:val="bullet"/>
      <w:lvlText w:val="¡"/>
      <w:pPr>
        <w:ind w:leftChars="200" w:hanging="336"/>
      </w:pPr>
      <w:rPr>
        <w:rFonts w:hint="default" w:ascii="wingdings" w:hAnsi="wingdings" w:cs="wingdings"/>
      </w:rPr>
    </w:lvl>
    <w:lvl w:ilvl="5">
      <w:start w:val="1"/>
      <w:numFmt w:val="bullet"/>
      <w:lvlText w:val=""/>
      <w:pPr>
        <w:ind w:leftChars="1000" w:hanging="336"/>
      </w:pPr>
      <w:rPr>
        <w:rFonts w:hint="default" w:ascii="wingdings" w:hAnsi="wingdings" w:cs="wingdings"/>
      </w:rPr>
    </w:lvl>
    <w:lvl w:ilvl="4">
      <w:start w:val="1"/>
      <w:numFmt w:val="bullet"/>
      <w:lvlText w:val="¡"/>
      <w:pPr>
        <w:ind w:leftChars="800" w:hanging="336"/>
      </w:pPr>
      <w:rPr>
        <w:rFonts w:hint="default" w:ascii="wingdings" w:hAnsi="wingdings" w:cs="wingdings"/>
      </w:rPr>
    </w:lvl>
    <w:lvl w:ilvl="0">
      <w:start w:val="1"/>
      <w:numFmt w:val="bullet"/>
      <w:lvlText w:val=""/>
      <w:pPr>
        <w:ind/>
      </w:pPr>
      <w:rPr>
        <w:rFonts w:hint="default" w:ascii="wingdings" w:hAnsi="wingdings" w:cs="wingdings"/>
      </w:rPr>
    </w:lvl>
    <w:lvl w:ilvl="3">
      <w:start w:val="1"/>
      <w:numFmt w:val="bullet"/>
      <w:lvlText w:val=""/>
      <w:pPr>
        <w:ind w:leftChars="600" w:hanging="0"/>
      </w:pPr>
      <w:rPr>
        <w:rFonts w:hint="default" w:ascii="wingdings" w:hAnsi="wingdings" w:cs="wingdings"/>
      </w:rPr>
    </w:lvl>
    <w:lvl w:ilvl="8">
      <w:start w:val="1"/>
      <w:numFmt w:val="bullet"/>
      <w:lvlText w:val=""/>
      <w:pPr>
        <w:ind w:leftChars="1600" w:hanging="336"/>
      </w:pPr>
      <w:rPr>
        <w:rFonts w:hint="default" w:ascii="wingdings" w:hAnsi="wingdings" w:cs="wingdings"/>
      </w:rPr>
    </w:lvl>
    <w:lvl w:ilvl="6">
      <w:start w:val="1"/>
      <w:numFmt w:val="bullet"/>
      <w:lvlText w:val=""/>
      <w:pPr>
        <w:ind w:leftChars="1200" w:hanging="0"/>
      </w:pPr>
      <w:rPr>
        <w:rFonts w:hint="default" w:ascii="wingdings" w:hAnsi="wingdings" w:cs="wingdings"/>
      </w:rPr>
    </w:lvl>
    <w:lvl w:ilvl="7">
      <w:start w:val="1"/>
      <w:numFmt w:val="bullet"/>
      <w:lvlText w:val="¡"/>
      <w:pPr>
        <w:ind w:leftChars="1400" w:hanging="336"/>
      </w:pPr>
      <w:rPr>
        <w:rFonts w:hint="default" w:ascii="wingdings" w:hAnsi="wingdings" w:cs="wingdings"/>
      </w:rPr>
    </w:lvl>
  </w:abstractNum>
  <w:abstractNum w:abstractNumId="9">
    <w:lvl w:ilvl="8">
      <w:start w:val="1"/>
      <w:numFmt w:val="lowerRoman"/>
      <w:lvlText w:val="%9."/>
      <w:pPr>
        <w:ind w:leftChars="1600" w:hanging="336"/>
      </w:pPr>
    </w:lvl>
    <w:lvl w:ilvl="5">
      <w:start w:val="1"/>
      <w:numFmt w:val="lowerRoman"/>
      <w:lvlText w:val="%6."/>
      <w:pPr>
        <w:ind w:leftChars="1000" w:hanging="336"/>
      </w:pPr>
    </w:lvl>
    <w:lvl w:ilvl="2">
      <w:start w:val="1"/>
      <w:numFmt w:val="lowerRoman"/>
      <w:lvlText w:val="%3."/>
      <w:pPr>
        <w:ind w:leftChars="400" w:hanging="336"/>
      </w:pPr>
    </w:lvl>
    <w:lvl w:ilvl="4">
      <w:start w:val="1"/>
      <w:numFmt w:val="lowerLetter"/>
      <w:lvlText w:val="%5."/>
      <w:pPr>
        <w:ind w:leftChars="800" w:hanging="336"/>
      </w:pPr>
    </w:lvl>
    <w:lvl w:ilvl="7">
      <w:start w:val="1"/>
      <w:numFmt w:val="lowerLetter"/>
      <w:lvlText w:val="%8."/>
      <w:pPr>
        <w:ind w:leftChars="1400" w:hanging="336"/>
      </w:pPr>
    </w:lvl>
    <w:lvl w:ilvl="3">
      <w:start w:val="1"/>
      <w:numFmt w:val="decimal"/>
      <w:lvlText w:val="%4."/>
      <w:pPr>
        <w:ind w:leftChars="600" w:hanging="0"/>
      </w:pPr>
    </w:lvl>
    <w:lvl w:ilvl="1">
      <w:start w:val="1"/>
      <w:numFmt w:val="lowerLetter"/>
      <w:lvlText w:val="%2."/>
      <w:pPr>
        <w:ind w:leftChars="200" w:hanging="336"/>
      </w:pPr>
    </w:lvl>
    <w:lvl w:ilvl="0">
      <w:start w:val="1"/>
      <w:numFmt w:val="decimal"/>
      <w:lvlText w:val="%1."/>
      <w:pPr>
        <w:ind/>
      </w:pPr>
      <w:rPr/>
    </w:lvl>
    <w:lvl w:ilvl="6">
      <w:start w:val="1"/>
      <w:numFmt w:val="decimal"/>
      <w:lvlText w:val="%7."/>
      <w:pPr>
        <w:ind w:leftChars="1200" w:hanging="0"/>
      </w:pPr>
    </w:lvl>
  </w:abstractNum>
  <w:abstractNum w:abstractNumId="10">
    <w:lvl w:ilvl="3">
      <w:start w:val="1"/>
      <w:numFmt w:val="decimal"/>
      <w:lvlText w:val="%4."/>
      <w:pPr>
        <w:ind w:leftChars="600" w:hanging="0"/>
      </w:pPr>
    </w:lvl>
    <w:lvl w:ilvl="7">
      <w:start w:val="1"/>
      <w:numFmt w:val="lowerLetter"/>
      <w:lvlText w:val="%8."/>
      <w:pPr>
        <w:ind w:leftChars="1400" w:hanging="336"/>
      </w:pPr>
    </w:lvl>
    <w:lvl w:ilvl="4">
      <w:start w:val="1"/>
      <w:numFmt w:val="lowerLetter"/>
      <w:lvlText w:val="%5."/>
      <w:pPr>
        <w:ind w:leftChars="800" w:hanging="336"/>
      </w:pPr>
    </w:lvl>
    <w:lvl w:ilvl="2">
      <w:start w:val="1"/>
      <w:numFmt w:val="lowerRoman"/>
      <w:lvlText w:val="%3."/>
      <w:pPr>
        <w:ind w:leftChars="400" w:hanging="336"/>
      </w:pPr>
    </w:lvl>
    <w:lvl w:ilvl="8">
      <w:start w:val="1"/>
      <w:numFmt w:val="lowerRoman"/>
      <w:lvlText w:val="%9."/>
      <w:pPr>
        <w:ind w:leftChars="1600" w:hanging="336"/>
      </w:pPr>
    </w:lvl>
    <w:lvl w:ilvl="6">
      <w:start w:val="1"/>
      <w:numFmt w:val="decimal"/>
      <w:lvlText w:val="%7."/>
      <w:pPr>
        <w:ind w:leftChars="1200" w:hanging="0"/>
      </w:pPr>
    </w:lvl>
    <w:lvl w:ilvl="1">
      <w:start w:val="1"/>
      <w:numFmt w:val="lowerLetter"/>
      <w:lvlText w:val="%2."/>
      <w:pPr>
        <w:ind w:leftChars="200" w:hanging="336"/>
      </w:pPr>
    </w:lvl>
    <w:lvl w:ilvl="5">
      <w:start w:val="1"/>
      <w:numFmt w:val="lowerRoman"/>
      <w:lvlText w:val="%6."/>
      <w:pPr>
        <w:ind w:leftChars="1000" w:hanging="336"/>
      </w:pPr>
    </w:lvl>
    <w:lvl w:ilvl="0">
      <w:start w:val="1"/>
      <w:numFmt w:val="decimal"/>
      <w:lvlText w:val="%1."/>
      <w:pPr>
        <w:ind/>
      </w:pPr>
      <w:rPr/>
    </w:lvl>
  </w:abstractNum>
  <w:abstractNum w:abstractNumId="11">
    <w:lvl w:ilvl="5">
      <w:start w:val="1"/>
      <w:numFmt w:val="bullet"/>
      <w:lvlText w:val=""/>
      <w:pPr>
        <w:ind w:leftChars="1000" w:hanging="336"/>
      </w:pPr>
      <w:rPr>
        <w:rFonts w:hint="default" w:ascii="wingdings" w:hAnsi="wingdings" w:cs="wingdings"/>
      </w:rPr>
    </w:lvl>
    <w:lvl w:ilvl="1">
      <w:start w:val="1"/>
      <w:numFmt w:val="bullet"/>
      <w:lvlText w:val="¡"/>
      <w:pPr>
        <w:ind w:leftChars="200" w:hanging="336"/>
      </w:pPr>
      <w:rPr>
        <w:rFonts w:hint="default" w:ascii="wingdings" w:hAnsi="wingdings" w:cs="wingdings"/>
      </w:rPr>
    </w:lvl>
    <w:lvl w:ilvl="2">
      <w:start w:val="1"/>
      <w:numFmt w:val="bullet"/>
      <w:lvlText w:val=""/>
      <w:pPr>
        <w:ind w:leftChars="400" w:hanging="336"/>
      </w:pPr>
      <w:rPr>
        <w:rFonts w:hint="default" w:ascii="wingdings" w:hAnsi="wingdings" w:cs="wingdings"/>
      </w:rPr>
    </w:lvl>
    <w:lvl w:ilvl="3">
      <w:start w:val="1"/>
      <w:numFmt w:val="bullet"/>
      <w:lvlText w:val=""/>
      <w:pPr>
        <w:ind w:leftChars="600" w:hanging="0"/>
      </w:pPr>
      <w:rPr>
        <w:rFonts w:hint="default" w:ascii="wingdings" w:hAnsi="wingdings" w:cs="wingdings"/>
      </w:rPr>
    </w:lvl>
    <w:lvl w:ilvl="7">
      <w:start w:val="1"/>
      <w:numFmt w:val="bullet"/>
      <w:lvlText w:val="¡"/>
      <w:pPr>
        <w:ind w:leftChars="1400" w:hanging="336"/>
      </w:pPr>
      <w:rPr>
        <w:rFonts w:hint="default" w:ascii="wingdings" w:hAnsi="wingdings" w:cs="wingdings"/>
      </w:rPr>
    </w:lvl>
    <w:lvl w:ilvl="8">
      <w:start w:val="1"/>
      <w:numFmt w:val="bullet"/>
      <w:lvlText w:val=""/>
      <w:pPr>
        <w:ind w:leftChars="1600" w:hanging="336"/>
      </w:pPr>
      <w:rPr>
        <w:rFonts w:hint="default" w:ascii="wingdings" w:hAnsi="wingdings" w:cs="wingdings"/>
      </w:rPr>
    </w:lvl>
    <w:lvl w:ilvl="4">
      <w:start w:val="1"/>
      <w:numFmt w:val="bullet"/>
      <w:lvlText w:val="¡"/>
      <w:pPr>
        <w:ind w:leftChars="800" w:hanging="336"/>
      </w:pPr>
      <w:rPr>
        <w:rFonts w:hint="default" w:ascii="wingdings" w:hAnsi="wingdings" w:cs="wingdings"/>
      </w:rPr>
    </w:lvl>
    <w:lvl w:ilvl="0">
      <w:start w:val="1"/>
      <w:numFmt w:val="bullet"/>
      <w:lvlText w:val=""/>
      <w:pPr>
        <w:ind/>
      </w:pPr>
      <w:rPr>
        <w:rFonts w:hint="default" w:ascii="wingdings" w:hAnsi="wingdings" w:cs="wingdings"/>
      </w:rPr>
    </w:lvl>
    <w:lvl w:ilvl="6">
      <w:start w:val="1"/>
      <w:numFmt w:val="bullet"/>
      <w:lvlText w:val=""/>
      <w:pPr>
        <w:ind w:leftChars="1200" w:hanging="0"/>
      </w:pPr>
      <w:rPr>
        <w:rFonts w:hint="default" w:ascii="wingdings" w:hAnsi="wingdings" w:cs="wingdings"/>
      </w:rPr>
    </w:lvl>
  </w:abstractNum>
  <w:abstractNum w:abstractNumId="12">
    <w:lvl w:ilvl="6">
      <w:start w:val="1"/>
      <w:numFmt w:val="bullet"/>
      <w:lvlText w:val=""/>
      <w:pPr>
        <w:ind w:leftChars="1200" w:hanging="0"/>
      </w:pPr>
      <w:rPr>
        <w:rFonts w:hint="default" w:ascii="wingdings" w:hAnsi="wingdings" w:cs="wingdings"/>
      </w:rPr>
    </w:lvl>
    <w:lvl w:ilvl="7">
      <w:start w:val="1"/>
      <w:numFmt w:val="bullet"/>
      <w:lvlText w:val="¡"/>
      <w:pPr>
        <w:ind w:leftChars="1400" w:hanging="336"/>
      </w:pPr>
      <w:rPr>
        <w:rFonts w:hint="default" w:ascii="wingdings" w:hAnsi="wingdings" w:cs="wingdings"/>
      </w:rPr>
    </w:lvl>
    <w:lvl w:ilvl="5">
      <w:start w:val="1"/>
      <w:numFmt w:val="bullet"/>
      <w:lvlText w:val=""/>
      <w:pPr>
        <w:ind w:leftChars="1000" w:hanging="336"/>
      </w:pPr>
      <w:rPr>
        <w:rFonts w:hint="default" w:ascii="wingdings" w:hAnsi="wingdings" w:cs="wingdings"/>
      </w:rPr>
    </w:lvl>
    <w:lvl w:ilvl="8">
      <w:start w:val="1"/>
      <w:numFmt w:val="bullet"/>
      <w:lvlText w:val=""/>
      <w:pPr>
        <w:ind w:leftChars="1600" w:hanging="336"/>
      </w:pPr>
      <w:rPr>
        <w:rFonts w:hint="default" w:ascii="wingdings" w:hAnsi="wingdings" w:cs="wingdings"/>
      </w:rPr>
    </w:lvl>
    <w:lvl w:ilvl="3">
      <w:start w:val="1"/>
      <w:numFmt w:val="bullet"/>
      <w:lvlText w:val=""/>
      <w:pPr>
        <w:ind w:leftChars="600" w:hanging="0"/>
      </w:pPr>
      <w:rPr>
        <w:rFonts w:hint="default" w:ascii="wingdings" w:hAnsi="wingdings" w:cs="wingdings"/>
      </w:rPr>
    </w:lvl>
    <w:lvl w:ilvl="0">
      <w:start w:val="1"/>
      <w:numFmt w:val="bullet"/>
      <w:lvlText w:val=""/>
      <w:pPr>
        <w:ind/>
      </w:pPr>
      <w:rPr>
        <w:rFonts w:hint="default" w:ascii="wingdings" w:hAnsi="wingdings" w:cs="wingdings"/>
      </w:rPr>
    </w:lvl>
    <w:lvl w:ilvl="4">
      <w:start w:val="1"/>
      <w:numFmt w:val="bullet"/>
      <w:lvlText w:val="¡"/>
      <w:pPr>
        <w:ind w:leftChars="800" w:hanging="336"/>
      </w:pPr>
      <w:rPr>
        <w:rFonts w:hint="default" w:ascii="wingdings" w:hAnsi="wingdings" w:cs="wingdings"/>
      </w:rPr>
    </w:lvl>
    <w:lvl w:ilvl="1">
      <w:start w:val="1"/>
      <w:numFmt w:val="bullet"/>
      <w:lvlText w:val="¡"/>
      <w:pPr>
        <w:ind w:leftChars="200" w:hanging="336"/>
      </w:pPr>
      <w:rPr>
        <w:rFonts w:hint="default" w:ascii="wingdings" w:hAnsi="wingdings" w:cs="wingdings"/>
      </w:rPr>
    </w:lvl>
    <w:lvl w:ilvl="2">
      <w:start w:val="1"/>
      <w:numFmt w:val="bullet"/>
      <w:lvlText w:val=""/>
      <w:pPr>
        <w:ind w:leftChars="400" w:hanging="336"/>
      </w:pPr>
      <w:rPr>
        <w:rFonts w:hint="default" w:ascii="wingdings" w:hAnsi="wingdings" w:cs="wingdings"/>
      </w:rPr>
    </w:lvl>
  </w:abstractNum>
  <w:abstractNum w:abstractNumId="13">
    <w:lvl w:ilvl="3">
      <w:start w:val="1"/>
      <w:numFmt w:val="decimal"/>
      <w:lvlText w:val="%4."/>
      <w:lvlJc w:val="left"/>
      <w:pPr>
        <w:ind w:left="1656" w:hanging="336"/>
      </w:pPr>
    </w:lvl>
    <w:lvl w:ilvl="0">
      <w:start w:val="1"/>
      <w:numFmt w:val="decimal"/>
      <w:lvlText w:val="%1."/>
      <w:lvlJc w:val="left"/>
      <w:pPr>
        <w:ind w:left="336" w:hanging="336"/>
      </w:pPr>
      <w:rPr/>
    </w:lvl>
    <w:lvl w:ilvl="5">
      <w:start w:val="1"/>
      <w:numFmt w:val="lowerRoman"/>
      <w:lvlText w:val="%6."/>
      <w:lvlJc w:val="left"/>
      <w:pPr>
        <w:ind w:left="2536" w:hanging="336"/>
      </w:pPr>
    </w:lvl>
    <w:lvl w:ilvl="7">
      <w:start w:val="1"/>
      <w:numFmt w:val="lowerLetter"/>
      <w:lvlText w:val="%8."/>
      <w:lvlJc w:val="left"/>
      <w:pPr>
        <w:ind w:left="3416" w:hanging="336"/>
      </w:pPr>
    </w:lvl>
    <w:lvl w:ilvl="6">
      <w:start w:val="1"/>
      <w:numFmt w:val="decimal"/>
      <w:lvlText w:val="%7."/>
      <w:lvlJc w:val="left"/>
      <w:pPr>
        <w:ind w:left="2976" w:hanging="336"/>
      </w:pPr>
    </w:lvl>
    <w:lvl w:ilvl="8">
      <w:start w:val="1"/>
      <w:numFmt w:val="lowerRoman"/>
      <w:lvlText w:val="%9."/>
      <w:lvlJc w:val="left"/>
      <w:pPr>
        <w:ind w:left="3856" w:hanging="336"/>
      </w:pPr>
    </w:lvl>
    <w:lvl w:ilvl="4">
      <w:start w:val="1"/>
      <w:numFmt w:val="lowerLetter"/>
      <w:lvlText w:val="%5."/>
      <w:lvlJc w:val="left"/>
      <w:pPr>
        <w:ind w:left="2096" w:hanging="336"/>
      </w:pPr>
    </w:lvl>
    <w:lvl w:ilvl="2">
      <w:start w:val="1"/>
      <w:numFmt w:val="lowerRoman"/>
      <w:lvlText w:val="%3."/>
      <w:lvlJc w:val="left"/>
      <w:pPr>
        <w:ind w:left="1216" w:hanging="336"/>
      </w:pPr>
    </w:lvl>
    <w:lvl w:ilvl="1">
      <w:start w:val="1"/>
      <w:numFmt w:val="lowerLetter"/>
      <w:lvlText w:val="%2."/>
      <w:lvlJc w:val="left"/>
      <w:pPr>
        <w:ind w:left="776" w:hanging="336"/>
      </w:pPr>
    </w:lvl>
  </w:abstractNum>
  <w:abstractNum w:abstractNumId="14">
    <w:lvl w:ilvl="5">
      <w:start w:val="1"/>
      <w:numFmt w:val="bullet"/>
      <w:lvlText w:val=""/>
      <w:pPr>
        <w:ind w:leftChars="1000" w:hanging="336"/>
      </w:pPr>
      <w:rPr>
        <w:rFonts w:hint="default" w:ascii="wingdings" w:hAnsi="wingdings" w:cs="wingdings"/>
      </w:rPr>
    </w:lvl>
    <w:lvl w:ilvl="6">
      <w:start w:val="1"/>
      <w:numFmt w:val="bullet"/>
      <w:lvlText w:val=""/>
      <w:pPr>
        <w:ind w:leftChars="1200" w:hanging="0"/>
      </w:pPr>
      <w:rPr>
        <w:rFonts w:hint="default" w:ascii="wingdings" w:hAnsi="wingdings" w:cs="wingdings"/>
      </w:rPr>
    </w:lvl>
    <w:lvl w:ilvl="4">
      <w:start w:val="1"/>
      <w:numFmt w:val="bullet"/>
      <w:lvlText w:val="¡"/>
      <w:pPr>
        <w:ind w:leftChars="800" w:hanging="336"/>
      </w:pPr>
      <w:rPr>
        <w:rFonts w:hint="default" w:ascii="wingdings" w:hAnsi="wingdings" w:cs="wingdings"/>
      </w:rPr>
    </w:lvl>
    <w:lvl w:ilvl="2">
      <w:start w:val="1"/>
      <w:numFmt w:val="bullet"/>
      <w:lvlText w:val=""/>
      <w:pPr>
        <w:ind w:leftChars="400" w:hanging="336"/>
      </w:pPr>
      <w:rPr>
        <w:rFonts w:hint="default" w:ascii="wingdings" w:hAnsi="wingdings" w:cs="wingdings"/>
      </w:rPr>
    </w:lvl>
    <w:lvl w:ilvl="1">
      <w:start w:val="1"/>
      <w:numFmt w:val="bullet"/>
      <w:lvlText w:val="¡"/>
      <w:pPr>
        <w:ind w:leftChars="200" w:hanging="336"/>
      </w:pPr>
      <w:rPr>
        <w:rFonts w:hint="default" w:ascii="wingdings" w:hAnsi="wingdings" w:cs="wingdings"/>
      </w:rPr>
    </w:lvl>
    <w:lvl w:ilvl="0">
      <w:start w:val="1"/>
      <w:numFmt w:val="bullet"/>
      <w:lvlText w:val=""/>
      <w:pPr>
        <w:ind/>
      </w:pPr>
      <w:rPr>
        <w:rFonts w:hint="default" w:ascii="wingdings" w:hAnsi="wingdings" w:cs="wingdings"/>
      </w:rPr>
    </w:lvl>
    <w:lvl w:ilvl="7">
      <w:start w:val="1"/>
      <w:numFmt w:val="bullet"/>
      <w:lvlText w:val="¡"/>
      <w:pPr>
        <w:ind w:leftChars="1400" w:hanging="336"/>
      </w:pPr>
      <w:rPr>
        <w:rFonts w:hint="default" w:ascii="wingdings" w:hAnsi="wingdings" w:cs="wingdings"/>
      </w:rPr>
    </w:lvl>
    <w:lvl w:ilvl="8">
      <w:start w:val="1"/>
      <w:numFmt w:val="bullet"/>
      <w:lvlText w:val=""/>
      <w:pPr>
        <w:ind w:leftChars="1600" w:hanging="336"/>
      </w:pPr>
      <w:rPr>
        <w:rFonts w:hint="default" w:ascii="wingdings" w:hAnsi="wingdings" w:cs="wingdings"/>
      </w:rPr>
    </w:lvl>
    <w:lvl w:ilvl="3">
      <w:start w:val="1"/>
      <w:numFmt w:val="bullet"/>
      <w:lvlText w:val=""/>
      <w:pPr>
        <w:ind w:leftChars="600" w:hanging="0"/>
      </w:pPr>
      <w:rPr>
        <w:rFonts w:hint="default" w:ascii="wingdings" w:hAnsi="wingdings" w:cs="wingdings"/>
      </w:rPr>
    </w:lvl>
  </w:abstractNum>
  <w:num w:numId="13">
    <w:abstractNumId w:val="14"/>
  </w:num>
  <w:num w:numId="14">
    <w:abstractNumId w:val="2"/>
  </w:num>
  <w:num w:numId="11">
    <w:abstractNumId w:val="4"/>
  </w:num>
  <w:num w:numId="3">
    <w:abstractNumId w:val="3"/>
  </w:num>
  <w:num w:numId="5">
    <w:abstractNumId w:val="11"/>
  </w:num>
  <w:num w:numId="6">
    <w:abstractNumId w:val="7"/>
  </w:num>
  <w:num w:numId="10">
    <w:abstractNumId w:val="9"/>
  </w:num>
  <w:num w:numId="12">
    <w:abstractNumId w:val="12"/>
  </w:num>
  <w:num w:numId="9">
    <w:abstractNumId w:val="6"/>
  </w:num>
  <w:num w:numId="7">
    <w:abstractNumId w:val="8"/>
  </w:num>
  <w:num w:numId="4">
    <w:abstractNumId w:val="1"/>
  </w:num>
  <w:num w:numId="8">
    <w:abstractNumId w:val="10"/>
  </w:num>
  <w:num w:numId="2">
    <w:abstractNumId w:val="13"/>
  </w:num>
  <w:num w:numId="1">
    <w:abstractNumId w:val="5"/>
  </w:num>
</w:numbering>
</file>

<file path=word/settings.xml><?xml version="1.0" encoding="utf-8"?>
<w:settings xmlns:w="http://schemas.openxmlformats.org/wordprocessingml/2006/main">
  <w:zoom w:percent="280"/>
  <w:embedSystemFonts/>
  <w:bordersDoNotSurroundHeader/>
  <w:bordersDoNotSurroundFooter/>
  <w:proofState w:spelling="clean" w:grammar="clean"/>
  <w:defaultTabStop w:val="420"/>
  <w:drawingGridHorizontalSpacing w:val="220"/>
  <w:drawingGridVerticalSpacing w:val="387"/>
  <w:displayHorizontalDrawingGridEvery w:val="0"/>
  <w:characterSpacingControl w:val="compressPunctuation"/>
  <w:compat>
    <w:spaceForUL/>
    <w:balanceSingleByteDoubleByteWidth/>
    <w:doNotLeaveBackslashAlone/>
    <w:ulTrailSpace/>
    <w:doNotExpandShiftReturn/>
    <w:adjustLineHeightInTable/>
    <w:useFELayout/>
    <w:compatSetting w:name="enableOpenTypeFeatures" w:uri="http://schemas.microsoft.com/office/word" w:val="1"/>
    <w:compatSetting w:name="useWord2013TrackBottomHyphenation" w:uri="http://schemas.microsoft.com/office/word" w:val="1"/>
    <w:compatSetting w:name="differentiateMultirowTableHeaders" w:uri="http://schemas.microsoft.com/office/word" w:val="1"/>
    <w:compatSetting w:name="compatibilityMode" w:uri="http://schemas.microsoft.com/office/word" w:val="15"/>
    <w:compatSetting w:name="overrideTableStyleFontSizeAndJustification" w:uri="http://schemas.microsoft.com/office/word" w:val="1"/>
    <w:compatSetting w:name="doNotFlipMirrorIndents" w:uri="http://schemas.microsoft.com/office/word" w:val="1"/>
  </w:compat>
  <w:rsids>
    <w:rsidRoot w:val="1AA24D9F"/>
    <w:rsid w:val="D5DE8897"/>
    <w:rsid w:val="E7FE3684"/>
    <w:rsid w:val="E95E2A0D"/>
    <w:rsid w:val="EFFF70E4"/>
    <w:rsid w:val="F7EEC240"/>
    <w:rsid w:val="FBF75102"/>
    <w:rsid w:val="FDDC5620"/>
    <w:rsid w:val="FDEA700A"/>
    <w:rsid w:val="FFBFCE42"/>
    <w:rsid w:val="FFFF40C2"/>
    <w:rsid w:val="000B62CA"/>
    <w:rsid w:val="002A53AA"/>
    <w:rsid w:val="005C35DE"/>
    <w:rsid w:val="00626AA2"/>
    <w:rsid w:val="0068574D"/>
    <w:rsid w:val="006E696F"/>
    <w:rsid w:val="0071681D"/>
    <w:rsid w:val="007C7A70"/>
    <w:rsid w:val="00890FE1"/>
    <w:rsid w:val="0090731C"/>
    <w:rsid w:val="009E7FC9"/>
    <w:rsid w:val="00A85D95"/>
    <w:rsid w:val="00AB1D25"/>
    <w:rsid w:val="00AD3D80"/>
    <w:rsid w:val="00B727BA"/>
    <w:rsid w:val="00BE0D57"/>
    <w:rsid w:val="00F50C8B"/>
    <w:rsid w:val="07011CC2"/>
    <w:rsid w:val="07644792"/>
    <w:rsid w:val="09284798"/>
    <w:rsid w:val="0F2B6FD9"/>
    <w:rsid w:val="183C240D"/>
    <w:rsid w:val="1AA24D9F"/>
    <w:rsid w:val="27FBD2E2"/>
    <w:rsid w:val="28DA2E89"/>
    <w:rsid w:val="2A4254F9"/>
    <w:rsid w:val="2D1F32F4"/>
    <w:rsid w:val="323B4D81"/>
    <w:rsid w:val="34B70380"/>
    <w:rsid w:val="3AE174A3"/>
    <w:rsid w:val="43446334"/>
    <w:rsid w:val="44A84E71"/>
    <w:rsid w:val="477DCE1E"/>
    <w:rsid w:val="573E1E21"/>
    <w:rsid w:val="5B487E91"/>
    <w:rsid w:val="5CF9550F"/>
    <w:rsid w:val="5EFEBDE8"/>
    <w:rsid w:val="68CA2609"/>
    <w:rsid w:val="68CC1AED"/>
    <w:rsid w:val="69BB0F42"/>
    <w:rsid w:val="6A637494"/>
    <w:rsid w:val="6BCF62E6"/>
    <w:rsid w:val="6CD3A16D"/>
    <w:rsid w:val="6D535020"/>
    <w:rsid w:val="6E5F49A6"/>
    <w:rsid w:val="6FFF37D2"/>
    <w:rsid w:val="70DE2EF1"/>
    <w:rsid w:val="7C5F4108"/>
    <w:rsid w:val="7F79C282"/>
    <w:rsid w:val="7F7B6CAE"/>
    <w:rsid w:val="7FBF6DD0"/>
    <w:rsid w:val="7FCD17FE"/>
    <w:rsid w:val="7FD7E9A0"/>
    <w:rsid w:val="7FE9FBB2"/>
    <w:rsid w:val="8FFFA67E"/>
    <w:rsid w:val="A97F623E"/>
    <w:rsid w:val="AFBF8780"/>
    <w:rsid w:val="BEEFCB4B"/>
    <w:rsid w:val="BFE6F841"/>
    <w:rsid w:val="BFFBDBCA"/>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decimalSymbol w:val="."/>
  <w:listSeparator w:val=","/>
</w:settings>
</file>

<file path=word/styles.xml><?xml version="1.0" encoding="utf-8"?>
<w:styles xmlns:w="http://schemas.openxmlformats.org/wordprocessingml/2006/main">
  <w:docDefaults>
    <w:rPrDefault>
      <w:rPr>
        <w:rFonts w:ascii="Arial" w:hAnsi="Arial" w:eastAsia="微软雅黑" w:cs="Arial"/>
        <w:lang w:val="en-US" w:eastAsia="zh-CN" w:bidi="ar-SA"/>
      </w:rPr>
    </w:rPrDefault>
    <w:pPrDefault>
      <w:pPr/>
    </w:pPrDefault>
  </w:docDefaults>
  <w:latentStyles w:defLockedState="false" w:defUIPriority="0" w:defSemiHidden="false" w:defUnhideWhenUsed="false" w:defQFormat="false" w:count="376">
    <w:lsdException w:name="List Table 3 Accent 2" w:uiPriority="48"/>
    <w:lsdException w:name="Dark List Accent 5" w:uiPriority="70"/>
    <w:lsdException w:name="Grid Table 4 Accent 3" w:uiPriority="49"/>
    <w:lsdException w:name="Hashtag" w:uiPriority="99" w:semiHidden="true" w:unhideWhenUsed="true"/>
    <w:lsdException w:name="heading 3" w:qFormat="true"/>
    <w:lsdException w:name="Grid Table 3 Accent 1" w:uiPriority="48"/>
    <w:lsdException w:name="Table List 5" w:semiHidden="true" w:unhideWhenUsed="true"/>
    <w:lsdException w:name="List Table 3 Accent 5" w:uiPriority="48"/>
    <w:lsdException w:name="Grid Table 4 Accent 6" w:uiPriority="49"/>
    <w:lsdException w:name="Light Shading Accent 4" w:uiPriority="60"/>
    <w:lsdException w:name="Dark List" w:uiPriority="70"/>
    <w:lsdException w:name="Medium Grid 2 Accent 1" w:uiPriority="68"/>
    <w:lsdException w:name="Table Grid 2" w:semiHidden="true" w:unhideWhenUsed="true"/>
    <w:lsdException w:name="heading 8" w:unhideWhenUsed="true" w:qFormat="true"/>
    <w:lsdException w:name="Medium List 2 Accent 6" w:uiPriority="66"/>
    <w:lsdException w:name="Medium Grid 3 Accent 5" w:uiPriority="69"/>
    <w:lsdException w:name="Grid Table 5 Dark Accent 1" w:uiPriority="50"/>
    <w:lsdException w:name="Light Grid Accent 6" w:uiPriority="62"/>
    <w:lsdException w:name="Table Grid 6" w:semiHidden="true" w:unhideWhenUsed="true"/>
    <w:lsdException w:name="Grid Table 1 Light Accent 2" w:uiPriority="46"/>
    <w:lsdException w:name="heading 1" w:qFormat="true"/>
    <w:lsdException w:name="Grid Table 7 Colorful Accent 2" w:uiPriority="52"/>
    <w:lsdException w:name="Medium Shading 1 Accent 3" w:uiPriority="63"/>
    <w:lsdException w:name="List Table 3 Accent 4" w:uiPriority="48"/>
    <w:lsdException w:name="Medium List 2 Accent 1" w:uiPriority="66"/>
    <w:lsdException w:name="Dark List Accent 2" w:uiPriority="70"/>
    <w:lsdException w:name="Colorful List Accent 3" w:uiPriority="72"/>
    <w:lsdException w:name="Table List 4" w:semiHidden="true" w:unhideWhenUsed="true"/>
    <w:lsdException w:name="toc 3" w:uiPriority="99"/>
    <w:lsdException w:name="Light List Accent 2" w:uiPriority="61"/>
    <w:lsdException w:name="Light Shading Accent 5" w:uiPriority="60"/>
    <w:lsdException w:name="List Table 5 Dark" w:uiPriority="50"/>
    <w:lsdException w:name="HTML Definition" w:uiPriority="99"/>
    <w:lsdException w:name="List Table 7 Colorful" w:uiPriority="52"/>
    <w:lsdException w:name="List Table 3 Accent 1" w:uiPriority="48"/>
    <w:lsdException w:name="Colorful List Accent 6" w:uiPriority="72"/>
    <w:lsdException w:name="Colorful Grid Accent 2" w:uiPriority="73"/>
    <w:lsdException w:name="Grid Table 2 Accent 2" w:uiPriority="47"/>
    <w:lsdException w:name="Colorful Grid Accent 4" w:uiPriority="73"/>
    <w:lsdException w:name="Plain Table 3" w:uiPriority="43"/>
    <w:lsdException w:name="Table 3D effects 3" w:semiHidden="true" w:unhideWhenUsed="true"/>
    <w:lsdException w:name="Grid Table 3 Accent 6" w:uiPriority="48"/>
    <w:lsdException w:name="List Table 5 Dark Accent 3" w:uiPriority="50"/>
    <w:lsdException w:name="Medium Shading 2" w:uiPriority="64"/>
    <w:lsdException w:name="Plain Table 5" w:uiPriority="45"/>
    <w:lsdException w:name="Bibliography" w:uiPriority="37" w:semiHidden="true" w:unhideWhenUsed="true"/>
    <w:lsdException w:name="Colorful Grid Accent 5" w:uiPriority="73"/>
    <w:lsdException w:name="List Table 5 Dark Accent 1" w:uiPriority="50"/>
    <w:lsdException w:name="Medium List 2" w:uiPriority="66"/>
    <w:lsdException w:name="HTML Preformatted" w:uiPriority="99"/>
    <w:lsdException w:name="List Table 4 Accent 2" w:uiPriority="49"/>
    <w:lsdException w:name="Medium List 2 Accent 3" w:uiPriority="66"/>
    <w:lsdException w:name="Medium List 1 Accent 2" w:uiPriority="65"/>
    <w:lsdException w:name="Grid Table 1 Light Accent 6" w:uiPriority="46"/>
    <w:lsdException w:name="Table Classic 2" w:semiHidden="true" w:unhideWhenUsed="true"/>
    <w:lsdException w:name="List Table 4 Accent 5" w:uiPriority="49"/>
    <w:lsdException w:name="List Table 6 Colorful Accent 6" w:uiPriority="51"/>
    <w:lsdException w:name="List Table 7 Colorful Accent 1" w:uiPriority="52"/>
    <w:lsdException w:name="Medium Shading 1 Accent 1" w:uiPriority="63"/>
    <w:lsdException w:name="Table Simple 3" w:semiHidden="true" w:unhideWhenUsed="true"/>
    <w:lsdException w:name="Dark List Accent 4" w:uiPriority="70"/>
    <w:lsdException w:name="Strong" w:qFormat="true"/>
    <w:lsdException w:name="Light List" w:uiPriority="61"/>
    <w:lsdException w:name="Mention" w:uiPriority="99" w:semiHidden="true" w:unhideWhenUsed="true"/>
    <w:lsdException w:name="List Table 1 Light Accent 6" w:uiPriority="46"/>
    <w:lsdException w:name="Table Web 1" w:semiHidden="true" w:unhideWhenUsed="true"/>
    <w:lsdException w:name="toc 9" w:uiPriority="99"/>
    <w:lsdException w:name="Subtle Emphasis" w:uiPriority="19" w:qFormat="true"/>
    <w:lsdException w:name="Smart Hyperlink" w:uiPriority="99" w:semiHidden="true" w:unhideWhenUsed="true"/>
    <w:lsdException w:name="List Table 2 Accent 3" w:uiPriority="47"/>
    <w:lsdException w:name="Grid Table 7 Colorful Accent 6" w:uiPriority="52"/>
    <w:lsdException w:name="Title" w:qFormat="true"/>
    <w:lsdException w:name="Colorful Shading Accent 6" w:uiPriority="71"/>
    <w:lsdException w:name="List Table 2" w:uiPriority="47"/>
    <w:lsdException w:name="Colorful Shading Accent 5" w:uiPriority="71"/>
    <w:lsdException w:name="Medium Grid 3" w:uiPriority="69"/>
    <w:lsdException w:name="No List" w:uiPriority="99" w:semiHidden="true" w:unhideWhenUsed="true"/>
    <w:lsdException w:name="Grid Table 2 Accent 1" w:uiPriority="47"/>
    <w:lsdException w:name="Grid Table 4 Accent 5" w:uiPriority="49"/>
    <w:lsdException w:name="HTML Bottom of Form" w:uiPriority="99" w:semiHidden="true" w:unhideWhenUsed="true"/>
    <w:lsdException w:name="Grid Table 6 Colorful Accent 6" w:uiPriority="51"/>
    <w:lsdException w:name="Medium Grid 1 Accent 6" w:uiPriority="67"/>
    <w:lsdException w:name="Table Classic 4" w:semiHidden="true" w:unhideWhenUsed="true"/>
    <w:lsdException w:name="Medium Grid 1 Accent 4" w:uiPriority="67"/>
    <w:lsdException w:name="Table List 3" w:semiHidden="true" w:unhideWhenUsed="true"/>
    <w:lsdException w:name="Grid Table 5 Dark Accent 6" w:uiPriority="50"/>
    <w:lsdException w:name="Medium Grid 1 Accent 5" w:uiPriority="67"/>
    <w:lsdException w:name="Colorful Shading Accent 3" w:uiPriority="71"/>
    <w:lsdException w:name="List Paragraph" w:uiPriority="99"/>
    <w:lsdException w:name="Table Grid 5" w:semiHidden="true" w:unhideWhenUsed="true"/>
    <w:lsdException w:name="Medium Shading 1 Accent 4" w:uiPriority="63"/>
    <w:lsdException w:name="Grid Table 5 Dark Accent 4" w:uiPriority="50"/>
    <w:lsdException w:name="Table Columns 2" w:semiHidden="true" w:unhideWhenUsed="true"/>
    <w:lsdException w:name="Table Contemporary" w:semiHidden="true" w:unhideWhenUsed="true"/>
    <w:lsdException w:name="Grid Table 2 Accent 5" w:uiPriority="47"/>
    <w:lsdException w:name="Table Grid 4" w:semiHidden="true" w:unhideWhenUsed="true"/>
    <w:lsdException w:name="footnote text" w:uiPriority="99" w:semiHidden="true" w:unhideWhenUsed="true"/>
    <w:lsdException w:name="List Table 3" w:uiPriority="48"/>
    <w:lsdException w:name="Outline List 3" w:uiPriority="99" w:semiHidden="true" w:unhideWhenUsed="true"/>
    <w:lsdException w:name="Grid Table 4 Accent 2" w:uiPriority="49"/>
    <w:lsdException w:name="Table Professional" w:semiHidden="true" w:unhideWhenUsed="true"/>
    <w:lsdException w:name="Quote" w:uiPriority="99"/>
    <w:lsdException w:name="Grid Table 2 Accent 6" w:uiPriority="47"/>
    <w:lsdException w:name="Medium Shading 1 Accent 5" w:uiPriority="63"/>
    <w:lsdException w:name="Table Columns 5" w:semiHidden="true" w:unhideWhenUsed="true"/>
    <w:lsdException w:name="Table Grid" w:qFormat="true"/>
    <w:lsdException w:name="List Table 5 Dark Accent 2" w:uiPriority="50"/>
    <w:lsdException w:name="Light Grid" w:uiPriority="62"/>
    <w:lsdException w:name="Light Shading Accent 1" w:uiPriority="60"/>
    <w:lsdException w:name="HTML Address" w:uiPriority="99"/>
    <w:lsdException w:name="Table Classic 3" w:semiHidden="true" w:unhideWhenUsed="true"/>
    <w:lsdException w:name="Light Shading Accent 3" w:uiPriority="60"/>
    <w:lsdException w:name="Medium Shading 2 Accent 4" w:uiPriority="64"/>
    <w:lsdException w:name="toc 8" w:uiPriority="99"/>
    <w:lsdException w:name="Grid Table 2" w:uiPriority="47"/>
    <w:lsdException w:name="Medium Shading 2 Accent 2" w:uiPriority="64"/>
    <w:lsdException w:name="Table List 1" w:semiHidden="true" w:unhideWhenUsed="true"/>
    <w:lsdException w:name="Plain Table 2" w:uiPriority="42"/>
    <w:lsdException w:name="Outline List 2" w:uiPriority="99" w:semiHidden="true" w:unhideWhenUsed="true"/>
    <w:lsdException w:name="Grid Table 1 Light Accent 4" w:uiPriority="46"/>
    <w:lsdException w:name="Grid Table 3 Accent 3" w:uiPriority="48"/>
    <w:lsdException w:name="Medium Grid 1 Accent 3" w:uiPriority="67"/>
    <w:lsdException w:name="heading 7" w:unhideWhenUsed="true" w:qFormat="true"/>
    <w:lsdException w:name="Colorful Grid Accent 3" w:uiPriority="73"/>
    <w:lsdException w:name="Medium Grid 1 Accent 2" w:uiPriority="67"/>
    <w:lsdException w:name="Grid Table 5 Dark Accent 2" w:uiPriority="50"/>
    <w:lsdException w:name="Dark List Accent 3" w:uiPriority="70"/>
    <w:lsdException w:name="List Table 4 Accent 4" w:uiPriority="49"/>
    <w:lsdException w:name="List Table 2 Accent 4" w:uiPriority="47"/>
    <w:lsdException w:name="Smart Link" w:uiPriority="99" w:semiHidden="true" w:unhideWhenUsed="true"/>
    <w:lsdException w:name="Grid Table 4 Accent 1" w:uiPriority="49"/>
    <w:lsdException w:name="Table Grid 3" w:semiHidden="true" w:unhideWhenUsed="true"/>
    <w:lsdException w:name="toc 2" w:uiPriority="99"/>
    <w:lsdException w:name="Light List Accent 5" w:uiPriority="61"/>
    <w:lsdException w:name="Medium Shading 1" w:uiPriority="63"/>
    <w:lsdException w:name="Medium Grid 2 Accent 3" w:uiPriority="68"/>
    <w:lsdException w:name="List Table 6 Colorful Accent 3" w:uiPriority="51"/>
    <w:lsdException w:name="HTML Variable" w:uiPriority="99"/>
    <w:lsdException w:name="Medium Grid 2 Accent 4" w:uiPriority="68"/>
    <w:lsdException w:name="Grid Table 4" w:uiPriority="49"/>
    <w:lsdException w:name="Table Grid 8" w:semiHidden="true" w:unhideWhenUsed="true"/>
    <w:lsdException w:name="Grid Table 4 Accent 4" w:uiPriority="49"/>
    <w:lsdException w:name="Medium Shading 2 Accent 6" w:uiPriority="64"/>
    <w:lsdException w:name="List Table 7 Colorful Accent 3" w:uiPriority="52"/>
    <w:lsdException w:name="Medium List 2 Accent 2" w:uiPriority="66"/>
    <w:lsdException w:name="Light Grid Accent 4" w:uiPriority="62"/>
    <w:lsdException w:name="Light Grid Accent 5" w:uiPriority="62"/>
    <w:lsdException w:name="Colorful List Accent 1" w:uiPriority="72"/>
    <w:lsdException w:name="No Spacing" w:uiPriority="99"/>
    <w:lsdException w:name="Light List Accent 4" w:uiPriority="61"/>
    <w:lsdException w:name="Medium List 1 Accent 3" w:uiPriority="65"/>
    <w:lsdException w:name="Colorful List Accent 4" w:uiPriority="72"/>
    <w:lsdException w:name="List Table 4 Accent 6" w:uiPriority="49"/>
    <w:lsdException w:name="Colorful Grid Accent 6" w:uiPriority="73"/>
    <w:lsdException w:name="Grid Table 5 Dark Accent 5" w:uiPriority="50"/>
    <w:lsdException w:name="Emphasis" w:qFormat="true"/>
    <w:lsdException w:name="List Table 1 Light Accent 3" w:uiPriority="46"/>
    <w:lsdException w:name="Table List 8" w:semiHidden="true" w:unhideWhenUsed="true"/>
    <w:lsdException w:name="List Table 1 Light" w:uiPriority="46"/>
    <w:lsdException w:name="Grid Table 6 Colorful Accent 5" w:uiPriority="51"/>
    <w:lsdException w:name="Light Shading Accent 2" w:uiPriority="60"/>
    <w:lsdException w:name="Grid Table 3 Accent 4" w:uiPriority="48"/>
    <w:lsdException w:name="Colorful Grid" w:uiPriority="73"/>
    <w:lsdException w:name="heading 4" w:qFormat="true"/>
    <w:lsdException w:name="List Table 6 Colorful Accent 5" w:uiPriority="51"/>
    <w:lsdException w:name="Medium Grid 3 Accent 2" w:uiPriority="69"/>
    <w:lsdException w:name="heading 6" w:qFormat="true"/>
    <w:lsdException w:name="Table Grid 1" w:semiHidden="true" w:unhideWhenUsed="true"/>
    <w:lsdException w:name="Grid Table 3 Accent 2" w:uiPriority="48"/>
    <w:lsdException w:name="Grid Table 3 Accent 5" w:uiPriority="48"/>
    <w:lsdException w:name="List Table 5 Dark Accent 6" w:uiPriority="50"/>
    <w:lsdException w:name="List Table 4" w:uiPriority="49"/>
    <w:lsdException w:name="Colorful List" w:uiPriority="72"/>
    <w:lsdException w:name="toc 7" w:uiPriority="99"/>
    <w:lsdException w:name="Table Columns 3" w:semiHidden="true" w:unhideWhenUsed="true"/>
    <w:lsdException w:name="Table List 6" w:semiHidden="true" w:unhideWhenUsed="true"/>
    <w:lsdException w:name="Grid Table 3" w:uiPriority="48"/>
    <w:lsdException w:name="Medium List 1" w:uiPriority="65"/>
    <w:lsdException w:name="Table Grid 7" w:semiHidden="true" w:unhideWhenUsed="true"/>
    <w:lsdException w:name="toc 5" w:uiPriority="99"/>
    <w:lsdException w:name="Intense Reference" w:uiPriority="32" w:qFormat="true"/>
    <w:lsdException w:name="Light Grid Accent 2" w:uiPriority="62"/>
    <w:lsdException w:name="Medium Grid 1 Accent 1" w:uiPriority="67"/>
    <w:lsdException w:name="Colorful List Accent 2" w:uiPriority="72"/>
    <w:lsdException w:name="Light Shading" w:uiPriority="60"/>
    <w:lsdException w:name="Grid Table 7 Colorful Accent 4" w:uiPriority="52"/>
    <w:lsdException w:name="footnote reference" w:uiPriority="99" w:semiHidden="true" w:unhideWhenUsed="true"/>
    <w:lsdException w:name="toc 4" w:uiPriority="99"/>
    <w:lsdException w:name="List Table 7 Colorful Accent 2" w:uiPriority="52"/>
    <w:lsdException w:name="Grid Table 7 Colorful Accent 3" w:uiPriority="52"/>
    <w:lsdException w:name="Medium Grid 3 Accent 4" w:uiPriority="69"/>
    <w:lsdException w:name="Grid Table 7 Colorful" w:uiPriority="52"/>
    <w:lsdException w:name="Table Colorful 2" w:semiHidden="true" w:unhideWhenUsed="true"/>
    <w:lsdException w:name="Table 3D effects 2" w:semiHidden="true" w:unhideWhenUsed="true"/>
    <w:lsdException w:name="Intense Quote" w:uiPriority="99"/>
    <w:lsdException w:name="Outline List 1" w:uiPriority="99" w:semiHidden="true" w:unhideWhenUsed="true"/>
    <w:lsdException w:name="List Table 6 Colorful Accent 2" w:uiPriority="51"/>
    <w:lsdException w:name="Table 3D effects 1" w:semiHidden="true" w:unhideWhenUsed="true"/>
    <w:lsdException w:name="List Table 1 Light Accent 5" w:uiPriority="46"/>
    <w:lsdException w:name="Medium List 1 Accent 6" w:uiPriority="65"/>
    <w:lsdException w:name="List Table 7 Colorful Accent 6" w:uiPriority="52"/>
    <w:lsdException w:name="List Table 4 Accent 1" w:uiPriority="49"/>
    <w:lsdException w:name="List Table 1 Light Accent 4" w:uiPriority="46"/>
    <w:lsdException w:name="List Table 7 Colorful Accent 5" w:uiPriority="52"/>
    <w:lsdException w:name="HTML Cite" w:uiPriority="99"/>
    <w:lsdException w:name="toc 6" w:uiPriority="99"/>
    <w:lsdException w:name="Medium List 1 Accent 4" w:uiPriority="65"/>
    <w:lsdException w:name="Light List Accent 1" w:uiPriority="61"/>
    <w:lsdException w:name="Placeholder Text" w:uiPriority="99" w:semiHidden="true"/>
    <w:lsdException w:name="Table Colorful 1" w:semiHidden="true" w:unhideWhenUsed="true"/>
    <w:lsdException w:name="Colorful Shading Accent 1" w:uiPriority="71"/>
    <w:lsdException w:name="List Table 2 Accent 1" w:uiPriority="47"/>
    <w:lsdException w:name="Grid Table 6 Colorful" w:uiPriority="51"/>
    <w:lsdException w:name="Grid Table 5 Dark" w:uiPriority="50"/>
    <w:lsdException w:name="Unresolved Mention" w:uiPriority="99" w:semiHidden="true" w:unhideWhenUsed="true"/>
    <w:lsdException w:name="List Table 3 Accent 6" w:uiPriority="48"/>
    <w:lsdException w:name="Medium Grid 2 Accent 6" w:uiPriority="68"/>
    <w:lsdException w:name="HTML Acronym" w:uiPriority="99"/>
    <w:lsdException w:name="HTML Typewriter" w:uiPriority="99"/>
    <w:lsdException w:name="Medium Shading 1 Accent 6" w:uiPriority="63"/>
    <w:lsdException w:name="Grid Table 7 Colorful Accent 5" w:uiPriority="52"/>
    <w:lsdException w:name="List Table 3 Accent 3" w:uiPriority="48"/>
    <w:lsdException w:name="Plain Table 1" w:uiPriority="41"/>
    <w:lsdException w:name="List Table 4 Accent 3" w:uiPriority="49"/>
    <w:lsdException w:name="Medium Grid 2 Accent 2" w:uiPriority="68"/>
    <w:lsdException w:name="List Table 6 Colorful Accent 1" w:uiPriority="51"/>
    <w:lsdException w:name="Grid Table 1 Light Accent 3" w:uiPriority="46"/>
    <w:lsdException w:name="Table List 7" w:semiHidden="true" w:unhideWhenUsed="true"/>
    <w:lsdException w:name="Medium List 1 Accent 1" w:uiPriority="65"/>
    <w:lsdException w:name="Light Shading Accent 6" w:uiPriority="60"/>
    <w:lsdException w:name="heading 5" w:qFormat="true"/>
    <w:lsdException w:name="Grid Table 7 Colorful Accent 1" w:uiPriority="52"/>
    <w:lsdException w:name="List Table 1 Light Accent 1" w:uiPriority="46"/>
    <w:lsdException w:name="Medium Shading 2 Accent 3" w:uiPriority="64"/>
    <w:lsdException w:name="Colorful Shading Accent 2" w:uiPriority="71"/>
    <w:lsdException w:name="heading 9" w:unhideWhenUsed="true" w:qFormat="true"/>
    <w:lsdException w:name="Table Theme" w:semiHidden="true" w:unhideWhenUsed="true"/>
    <w:lsdException w:name="Grid Table 2 Accent 4" w:uiPriority="47"/>
    <w:lsdException w:name="Subtitle" w:qFormat="true"/>
    <w:lsdException w:name="Normal Table" w:uiPriority="99" w:semiHidden="true" w:unhideWhenUsed="true"/>
    <w:lsdException w:name="Light List Accent 3" w:uiPriority="61"/>
    <w:lsdException w:name="TOC Heading" w:uiPriority="39" w:semiHidden="true" w:unhideWhenUsed="true" w:qFormat="true"/>
    <w:lsdException w:name="Table Elegant" w:semiHidden="true" w:unhideWhenUsed="true"/>
    <w:lsdException w:name="Intense Emphasis" w:uiPriority="21" w:qFormat="true"/>
    <w:lsdException w:name="Colorful Shading" w:uiPriority="71"/>
    <w:lsdException w:name="Light Grid Accent 3" w:uiPriority="62"/>
    <w:lsdException w:name="Table Colorful 3" w:semiHidden="true" w:unhideWhenUsed="true"/>
    <w:lsdException w:name="Book Title" w:uiPriority="33" w:qFormat="true"/>
    <w:lsdException w:name="Table Subtle 1" w:semiHidden="true" w:unhideWhenUsed="true"/>
    <w:lsdException w:name="Grid Table 1 Light Accent 1" w:uiPriority="46"/>
    <w:lsdException w:name="List Table 2 Accent 6" w:uiPriority="47"/>
    <w:lsdException w:name="Plain Table 4" w:uiPriority="44"/>
    <w:lsdException w:name="caption" w:semiHidden="true" w:unhideWhenUsed="true" w:qFormat="true"/>
    <w:lsdException w:name="Table Web 3" w:semiHidden="true" w:unhideWhenUsed="true"/>
    <w:lsdException w:name="Colorful Shading Accent 4" w:uiPriority="71"/>
    <w:lsdException w:name="HTML Keyboard" w:uiPriority="99"/>
    <w:lsdException w:name="Medium Grid 3 Accent 1" w:uiPriority="69"/>
    <w:lsdException w:name="Medium Grid 2 Accent 5" w:uiPriority="68"/>
    <w:lsdException w:name="Medium Shading 1 Accent 2" w:uiPriority="63"/>
    <w:lsdException w:name="Medium List 2 Accent 5" w:uiPriority="66"/>
    <w:lsdException w:name="Medium Shading 2 Accent 1" w:uiPriority="64"/>
    <w:lsdException w:name="Table List 2" w:semiHidden="true" w:unhideWhenUsed="true"/>
    <w:lsdException w:name="Colorful List Accent 5" w:uiPriority="72"/>
    <w:lsdException w:name="Grid Table 1 Light Accent 5" w:uiPriority="46"/>
    <w:lsdException w:name="Dark List Accent 1" w:uiPriority="70"/>
    <w:lsdException w:name="HTML Sample" w:uiPriority="99"/>
    <w:lsdException w:name="Grid Table Light" w:uiPriority="40"/>
    <w:lsdException w:name="List Table 7 Colorful Accent 4" w:uiPriority="52"/>
    <w:lsdException w:name="Medium List 1 Accent 5" w:uiPriority="65"/>
    <w:lsdException w:name="List Table 1 Light Accent 2" w:uiPriority="46"/>
    <w:lsdException w:name="Default Paragraph Font" w:uiPriority="1" w:semiHidden="true" w:unhideWhenUsed="true"/>
    <w:lsdException w:name="Medium Grid 2" w:uiPriority="68"/>
    <w:lsdException w:name="Normal" w:qFormat="true"/>
    <w:lsdException w:name="HTML Code" w:uiPriority="99"/>
    <w:lsdException w:name="Medium Shading 2 Accent 5" w:uiPriority="64"/>
    <w:lsdException w:name="Table Simple 2" w:semiHidden="true" w:unhideWhenUsed="true"/>
    <w:lsdException w:name="Grid Table 6 Colorful Accent 4" w:uiPriority="51"/>
    <w:lsdException w:name="List Table 6 Colorful" w:uiPriority="51"/>
    <w:lsdException w:name="List Table 2 Accent 5" w:uiPriority="47"/>
    <w:lsdException w:name="Colorful Grid Accent 1" w:uiPriority="73"/>
    <w:lsdException w:name="Medium Grid 3 Accent 3" w:uiPriority="69"/>
    <w:lsdException w:name="Grid Table 5 Dark Accent 3" w:uiPriority="50"/>
    <w:lsdException w:name="List Table 5 Dark Accent 5" w:uiPriority="50"/>
    <w:lsdException w:name="List Table 6 Colorful Accent 4" w:uiPriority="51"/>
    <w:lsdException w:name="Medium Grid 3 Accent 6" w:uiPriority="69"/>
    <w:lsdException w:name="Medium Grid 1" w:uiPriority="67"/>
    <w:lsdException w:name="List Table 5 Dark Accent 4" w:uiPriority="50"/>
    <w:lsdException w:name="Table Subtle 2" w:semiHidden="true" w:unhideWhenUsed="true"/>
    <w:lsdException w:name="Table Simple 1" w:semiHidden="true" w:unhideWhenUsed="true"/>
    <w:lsdException w:name="Revision" w:uiPriority="99" w:semiHidden="true"/>
    <w:lsdException w:name="Grid Table 2 Accent 3" w:uiPriority="47"/>
    <w:lsdException w:name="Dark List Accent 6" w:uiPriority="70"/>
    <w:lsdException w:name="Table Web 2" w:semiHidden="true" w:unhideWhenUsed="true"/>
    <w:lsdException w:name="Light List Accent 6" w:uiPriority="61"/>
    <w:lsdException w:name="toc 1" w:uiPriority="99"/>
    <w:lsdException w:name="HTML Top of Form" w:uiPriority="99" w:semiHidden="true" w:unhideWhenUsed="true"/>
    <w:lsdException w:name="Light Grid Accent 1" w:uiPriority="62"/>
    <w:lsdException w:name="Grid Table 1 Light" w:uiPriority="46"/>
    <w:lsdException w:name="Table Classic 1" w:semiHidden="true" w:unhideWhenUsed="true"/>
    <w:lsdException w:name="Grid Table 6 Colorful Accent 1" w:uiPriority="51"/>
    <w:lsdException w:name="Table Columns 4" w:semiHidden="true" w:unhideWhenUsed="true"/>
    <w:lsdException w:name="heading 2" w:qFormat="true"/>
    <w:lsdException w:name="Subtle Reference" w:uiPriority="31" w:qFormat="true"/>
    <w:lsdException w:name="Medium List 2 Accent 4" w:uiPriority="66"/>
    <w:lsdException w:name="Grid Table 6 Colorful Accent 2" w:uiPriority="51"/>
    <w:lsdException w:name="Table Columns 1" w:semiHidden="true" w:unhideWhenUsed="true"/>
    <w:lsdException w:name="List Table 2 Accent 2" w:uiPriority="47"/>
    <w:lsdException w:name="Grid Table 6 Colorful Accent 3" w:uiPriority="51"/>
  </w:latentStyles>
  <w:style w:type="character" w:styleId="000016">
    <w:name w:val="Hyperlink"/>
    <w:basedOn w:val="00000b"/>
    <w:rPr>
      <w:color w:val="1E6FFF"/>
      <w:u w:val="single"/>
    </w:rPr>
  </w:style>
  <w:style w:type="table" w:styleId="000015">
    <w:name w:val="Table Grid"/>
    <w:basedOn w:val="00000c"/>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 w:type="character" w:styleId="000017" w:customStyle="true">
    <w:name w:val="melo-codeblock-Base-theme-char"/>
    <w:uiPriority w:val="99"/>
    <w:rPr>
      <w:rFonts w:ascii="Monaco" w:hAnsi="Monaco" w:eastAsia="Monaco" w:cs="Monaco"/>
      <w:color w:val="000000"/>
      <w:sz w:val="21"/>
    </w:rPr>
  </w:style>
  <w:style w:type="character" w:styleId="000014" w:customStyle="true">
    <w:name w:val="标题 字符"/>
    <w:basedOn w:val="00000b"/>
    <w:link w:val="000013"/>
    <w:rPr>
      <w:rFonts w:ascii="Arial" w:hAnsi="Arial" w:eastAsia="微软雅黑" w:cstheme="majorBidi"/>
      <w:b/>
      <w:bCs/>
      <w:kern w:val="2"/>
      <w:sz w:val="48"/>
      <w:szCs w:val="32"/>
    </w:rPr>
  </w:style>
  <w:style w:type="paragraph" w:styleId="000005">
    <w:name w:val="heading 4"/>
    <w:basedOn w:val="000001"/>
    <w:next w:val="000001"/>
    <w:qFormat/>
    <w:pPr>
      <w:keepNext/>
      <w:keepLines/>
      <w:outlineLvl w:val="3"/>
    </w:pPr>
    <w:rPr>
      <w:b/>
      <w:sz w:val="24"/>
    </w:rPr>
  </w:style>
  <w:style w:type="character" w:styleId="00000b" w:default="true">
    <w:name w:val="Default Paragraph Font"/>
    <w:uiPriority w:val="1"/>
    <w:semiHidden/>
    <w:unhideWhenUsed/>
  </w:style>
  <w:style w:type="numbering" w:styleId="00000d" w:default="true">
    <w:name w:val="No List"/>
    <w:uiPriority w:val="99"/>
    <w:semiHidden/>
    <w:unhideWhenUsed/>
  </w:style>
  <w:style w:type="paragraph" w:styleId="000006">
    <w:name w:val="heading 5"/>
    <w:basedOn w:val="000001"/>
    <w:next w:val="000001"/>
    <w:qFormat/>
    <w:pPr>
      <w:keepNext/>
      <w:keepLines/>
      <w:spacing w:line="480" w:lineRule="auto"/>
      <w:outlineLvl w:val="4"/>
    </w:pPr>
    <w:rPr>
      <w:b/>
    </w:rPr>
  </w:style>
  <w:style w:type="paragraph" w:styleId="00000a">
    <w:name w:val="heading 9"/>
    <w:basedOn w:val="000001"/>
    <w:next w:val="000001"/>
    <w:unhideWhenUsed/>
    <w:qFormat/>
    <w:pPr>
      <w:keepNext/>
      <w:keepLines/>
      <w:spacing w:line="480" w:lineRule="auto"/>
      <w:outlineLvl w:val="8"/>
    </w:pPr>
    <w:rPr>
      <w:b/>
    </w:rPr>
  </w:style>
  <w:style w:type="paragraph" w:styleId="000013">
    <w:name w:val="Title"/>
    <w:basedOn w:val="000001"/>
    <w:next w:val="000001"/>
    <w:link w:val="000014"/>
    <w:qFormat/>
    <w:pPr>
      <w:jc w:val="center"/>
      <w:outlineLvl w:val="0"/>
    </w:pPr>
    <w:rPr>
      <w:rFonts w:cstheme="majorBidi"/>
      <w:b/>
      <w:bCs/>
      <w:sz w:val="48"/>
      <w:szCs w:val="32"/>
    </w:rPr>
  </w:style>
  <w:style w:type="paragraph" w:styleId="000002">
    <w:name w:val="heading 1"/>
    <w:basedOn w:val="000001"/>
    <w:next w:val="000001"/>
    <w:qFormat/>
    <w:pPr>
      <w:keepNext/>
      <w:keepLines/>
      <w:outlineLvl w:val="0"/>
    </w:pPr>
    <w:rPr>
      <w:b/>
      <w:kern w:val="44"/>
      <w:sz w:val="36"/>
    </w:rPr>
  </w:style>
  <w:style w:type="paragraph" w:styleId="000004">
    <w:name w:val="heading 3"/>
    <w:basedOn w:val="000001"/>
    <w:next w:val="000001"/>
    <w:qFormat/>
    <w:pPr>
      <w:keepNext/>
      <w:keepLines/>
      <w:outlineLvl w:val="2"/>
    </w:pPr>
    <w:rPr>
      <w:b/>
      <w:sz w:val="28"/>
    </w:rPr>
  </w:style>
  <w:style w:type="paragraph" w:styleId="000018" w:customStyle="true">
    <w:name w:val="melo-codeblock-Base-theme-para"/>
    <w:uiPriority w:val="99"/>
    <w:pPr>
      <w:snapToGrid w:val="false"/>
      <w:spacing w:line="360" w:lineRule="auto"/>
    </w:pPr>
    <w:rPr>
      <w:rFonts w:ascii="Monaco" w:hAnsi="Monaco" w:eastAsia="Monaco" w:cs="Monaco"/>
      <w:color w:val="000000"/>
      <w:sz w:val="21"/>
    </w:rPr>
  </w:style>
  <w:style w:type="paragraph" w:styleId="000011">
    <w:name w:val="Subtitle"/>
    <w:basedOn w:val="000001"/>
    <w:next w:val="000001"/>
    <w:link w:val="000012"/>
    <w:qFormat/>
    <w:pPr>
      <w:jc w:val="center"/>
      <w:outlineLvl w:val="1"/>
    </w:pPr>
    <w:rPr>
      <w:rFonts w:cstheme="minorBidi"/>
      <w:b/>
      <w:bCs/>
      <w:kern w:val="28"/>
      <w:sz w:val="44"/>
      <w:szCs w:val="32"/>
    </w:rPr>
  </w:style>
  <w:style w:type="paragraph" w:styleId="000009">
    <w:name w:val="heading 8"/>
    <w:basedOn w:val="000001"/>
    <w:next w:val="000001"/>
    <w:unhideWhenUsed/>
    <w:qFormat/>
    <w:pPr>
      <w:keepNext/>
      <w:keepLines/>
      <w:spacing w:line="480" w:lineRule="auto"/>
      <w:outlineLvl w:val="7"/>
    </w:pPr>
    <w:rPr>
      <w:b/>
    </w:rPr>
  </w:style>
  <w:style w:type="table" w:styleId="00000c" w:default="true">
    <w:name w:val="Normal Table"/>
    <w:uiPriority w:val="99"/>
    <w:semiHidden/>
    <w:unhideWhenUsed/>
    <w:tblPr>
      <w:tblInd w:w="0" w:type="dxa"/>
      <w:tblCellMar>
        <w:top w:w="0" w:type="dxa"/>
        <w:left w:w="108" w:type="dxa"/>
        <w:bottom w:w="0" w:type="dxa"/>
        <w:right w:w="108" w:type="dxa"/>
      </w:tblCellMar>
    </w:tblPr>
  </w:style>
  <w:style w:type="paragraph" w:styleId="00000e">
    <w:name w:val="toc 8"/>
    <w:basedOn w:val="000001"/>
    <w:next w:val="000001"/>
    <w:autoRedefine/>
    <w:uiPriority w:val="99"/>
    <w:pPr>
      <w:ind w:left="2940" w:leftChars="1400"/>
    </w:pPr>
  </w:style>
  <w:style w:type="character" w:styleId="000012" w:customStyle="true">
    <w:name w:val="副标题 字符"/>
    <w:basedOn w:val="00000b"/>
    <w:link w:val="000011"/>
    <w:rPr>
      <w:rFonts w:ascii="Arial" w:hAnsi="Arial" w:eastAsia="微软雅黑" w:cstheme="minorBidi"/>
      <w:b/>
      <w:bCs/>
      <w:kern w:val="28"/>
      <w:sz w:val="44"/>
      <w:szCs w:val="32"/>
    </w:rPr>
  </w:style>
  <w:style w:type="paragraph" w:styleId="000010">
    <w:name w:val="header"/>
    <w:basedOn w:val="000001"/>
    <w:pPr>
      <w:pBdr>
        <w:bottom w:val="single" w:color="auto" w:sz="6" w:space="1"/>
      </w:pBdr>
      <w:tabs>
        <w:tab w:val="center" w:pos="4153"/>
        <w:tab w:val="right" w:pos="8306"/>
      </w:tabs>
      <w:snapToGrid w:val="false"/>
      <w:jc w:val="center"/>
    </w:pPr>
    <w:rPr>
      <w:sz w:val="18"/>
      <w:szCs w:val="18"/>
    </w:rPr>
  </w:style>
  <w:style w:type="paragraph" w:styleId="000007">
    <w:name w:val="heading 6"/>
    <w:basedOn w:val="000001"/>
    <w:next w:val="000001"/>
    <w:qFormat/>
    <w:pPr>
      <w:keepNext/>
      <w:keepLines/>
      <w:spacing w:line="480" w:lineRule="auto"/>
      <w:outlineLvl w:val="5"/>
    </w:pPr>
    <w:rPr>
      <w:b/>
    </w:rPr>
  </w:style>
  <w:style w:type="paragraph" w:styleId="000003">
    <w:name w:val="heading 2"/>
    <w:basedOn w:val="000001"/>
    <w:next w:val="000001"/>
    <w:qFormat/>
    <w:pPr>
      <w:keepNext/>
      <w:keepLines/>
      <w:outlineLvl w:val="1"/>
    </w:pPr>
    <w:rPr>
      <w:b/>
      <w:sz w:val="32"/>
    </w:rPr>
  </w:style>
  <w:style w:type="paragraph" w:styleId="000008">
    <w:name w:val="heading 7"/>
    <w:basedOn w:val="000001"/>
    <w:next w:val="000001"/>
    <w:unhideWhenUsed/>
    <w:qFormat/>
    <w:pPr>
      <w:keepNext/>
      <w:keepLines/>
      <w:spacing w:line="480" w:lineRule="auto"/>
      <w:outlineLvl w:val="6"/>
    </w:pPr>
    <w:rPr>
      <w:b/>
    </w:rPr>
  </w:style>
  <w:style w:type="paragraph" w:styleId="000001" w:default="true">
    <w:name w:val="Normal"/>
    <w:qFormat/>
    <w:pPr>
      <w:widowControl w:val="false"/>
      <w:spacing w:before="60" w:after="60"/>
      <w:jc w:val="both"/>
    </w:pPr>
    <w:rPr>
      <w:color w:val="333333"/>
      <w:kern w:val="2"/>
      <w:sz w:val="22"/>
      <w:szCs w:val="24"/>
    </w:rPr>
  </w:style>
  <w:style w:type="paragraph" w:styleId="00000f">
    <w:name w:val="footer"/>
    <w:basedOn w:val="000001"/>
    <w:pPr>
      <w:tabs>
        <w:tab w:val="center" w:pos="4153"/>
        <w:tab w:val="right" w:pos="8306"/>
      </w:tabs>
      <w:snapToGrid w:val="false"/>
      <w:jc w:val="center"/>
    </w:pPr>
    <w:rPr>
      <w:sz w:val="18"/>
      <w:szCs w:val="18"/>
    </w:rPr>
  </w:style>
</w:styles>
</file>

<file path=word/_rels/document.xml.rels><?xml version="1.0" encoding="UTF-8" standalone="yes"?><Relationships xmlns="http://schemas.openxmlformats.org/package/2006/relationships"><Relationship Id="rId9" Type="http://schemas.openxmlformats.org/officeDocument/2006/relationships/image" Target="media/image5.png" /><Relationship Id="rId7" Type="http://schemas.openxmlformats.org/officeDocument/2006/relationships/image" Target="media/image3.png" /><Relationship Id="rId6" Type="http://schemas.openxmlformats.org/officeDocument/2006/relationships/image" Target="media/image2.png" /><Relationship Id="rId43" Type="http://schemas.openxmlformats.org/officeDocument/2006/relationships/image" Target="media/image39.png" /><Relationship Id="rId42" Type="http://schemas.openxmlformats.org/officeDocument/2006/relationships/image" Target="media/image38.jpg" /><Relationship Id="rId41" Type="http://schemas.openxmlformats.org/officeDocument/2006/relationships/image" Target="media/image37.png" /><Relationship Id="rId18" Type="http://schemas.openxmlformats.org/officeDocument/2006/relationships/image" Target="media/image14.png" /><Relationship Id="rId37" Type="http://schemas.openxmlformats.org/officeDocument/2006/relationships/image" Target="media/image33.jpg" /><Relationship Id="rId22" Type="http://schemas.openxmlformats.org/officeDocument/2006/relationships/image" Target="media/image18.png" /><Relationship Id="rId16" Type="http://schemas.openxmlformats.org/officeDocument/2006/relationships/image" Target="media/image12.png" /><Relationship Id="rId8" Type="http://schemas.openxmlformats.org/officeDocument/2006/relationships/image" Target="media/image4.png" /><Relationship Id="rId15" Type="http://schemas.openxmlformats.org/officeDocument/2006/relationships/image" Target="media/image11.png" /><Relationship Id="rId24" Type="http://schemas.openxmlformats.org/officeDocument/2006/relationships/image" Target="media/image20.svg" /><Relationship Id="rId28" Type="http://schemas.openxmlformats.org/officeDocument/2006/relationships/image" Target="media/image24.png" /><Relationship Id="rId21" Type="http://schemas.openxmlformats.org/officeDocument/2006/relationships/image" Target="media/image17.jpg" /><Relationship Id="rId2" Type="http://schemas.openxmlformats.org/officeDocument/2006/relationships/fontTable" Target="fontTable.xml" /><Relationship Id="rId19" Type="http://schemas.openxmlformats.org/officeDocument/2006/relationships/image" Target="media/image15.png" /><Relationship Id="rId10" Type="http://schemas.openxmlformats.org/officeDocument/2006/relationships/image" Target="media/image6.svg" /><Relationship Id="rId1" Type="http://schemas.openxmlformats.org/officeDocument/2006/relationships/settings" Target="settings.xml" /><Relationship Id="rId20" Type="http://schemas.openxmlformats.org/officeDocument/2006/relationships/image" Target="media/image16.jpg" /><Relationship Id="rId27" Type="http://schemas.openxmlformats.org/officeDocument/2006/relationships/image" Target="media/image23.svg" /><Relationship Id="rId31" Type="http://schemas.openxmlformats.org/officeDocument/2006/relationships/image" Target="media/image27.svg" /><Relationship Id="rId23" Type="http://schemas.openxmlformats.org/officeDocument/2006/relationships/image" Target="media/image19.png" /><Relationship Id="rId11" Type="http://schemas.openxmlformats.org/officeDocument/2006/relationships/image" Target="media/image7.png" /><Relationship Id="rId12" Type="http://schemas.openxmlformats.org/officeDocument/2006/relationships/image" Target="media/image8.png" /><Relationship Id="rId33" Type="http://schemas.openxmlformats.org/officeDocument/2006/relationships/image" Target="media/image29.svg" /><Relationship Id="rId0" Type="http://schemas.openxmlformats.org/officeDocument/2006/relationships/styles" Target="styles.xml" /><Relationship Id="rId14" Type="http://schemas.openxmlformats.org/officeDocument/2006/relationships/image" Target="media/image10.png" /><Relationship Id="rId26" Type="http://schemas.openxmlformats.org/officeDocument/2006/relationships/image" Target="media/image22.png" /><Relationship Id="rId29" Type="http://schemas.openxmlformats.org/officeDocument/2006/relationships/image" Target="media/image25.svg" /><Relationship Id="rId30" Type="http://schemas.openxmlformats.org/officeDocument/2006/relationships/image" Target="media/image26.png" /><Relationship Id="rId25" Type="http://schemas.openxmlformats.org/officeDocument/2006/relationships/image" Target="media/image21.jpg" /><Relationship Id="rId34" Type="http://schemas.openxmlformats.org/officeDocument/2006/relationships/image" Target="media/image30.jpg" /><Relationship Id="rId17" Type="http://schemas.openxmlformats.org/officeDocument/2006/relationships/image" Target="media/image13.png" /><Relationship Id="rId39" Type="http://schemas.openxmlformats.org/officeDocument/2006/relationships/image" Target="media/image35.png" /><Relationship Id="rId35" Type="http://schemas.openxmlformats.org/officeDocument/2006/relationships/image" Target="media/image31.jpg" /><Relationship Id="rId3" Type="http://schemas.openxmlformats.org/officeDocument/2006/relationships/theme" Target="theme/theme1.xml" /><Relationship Id="rId40" Type="http://schemas.openxmlformats.org/officeDocument/2006/relationships/image" Target="media/image36.jpg" /><Relationship Id="rId5" Type="http://schemas.openxmlformats.org/officeDocument/2006/relationships/image" Target="media/image1.png" /><Relationship Id="rId13" Type="http://schemas.openxmlformats.org/officeDocument/2006/relationships/image" Target="media/image9.png" /><Relationship Id="rId36" Type="http://schemas.openxmlformats.org/officeDocument/2006/relationships/image" Target="media/image32.jpg" /><Relationship Id="rId32" Type="http://schemas.openxmlformats.org/officeDocument/2006/relationships/image" Target="media/image28.png" /><Relationship Id="rId38" Type="http://schemas.openxmlformats.org/officeDocument/2006/relationships/image" Target="media/image34.png" /><Relationship Id="rId4" Type="http://schemas.openxmlformats.org/officeDocument/2006/relationships/numbering" Target="numbering.xml"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1E6FFF"/>
      </a:hlink>
      <a:folHlink>
        <a:srgbClr val="954F72"/>
      </a:folHlink>
    </a:clrScheme>
    <a:fontScheme name="Office">
      <a:majorFont>
        <a:latin typeface="Calibri Light"/>
        <a:ea typeface=""/>
        <a:cs typeface=""/>
        <a:font script="Jpan" typeface="ＭＳ ゴシック"/>
        <a:font script="Hang" typeface="맑은 고딕"/>
        <a:font script="Hans" typeface="微软雅黑"/>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微软雅黑"/>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false">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extraClrSchemeLst/>
</a:theme>
</file>

<file path=docProps/app.xml><?xml version="1.0" encoding="utf-8"?>
<Properties xmlns:vt="http://schemas.openxmlformats.org/officeDocument/2006/docPropsVTypes" xmlns="http://schemas.openxmlformats.org/officeDocument/2006/extended-properties">
  <Application>Tencent office</Application>
</Properties>
</file>

<file path=docProps/core.xml><?xml version="1.0" encoding="utf-8"?>
<cp:coreProperties xmlns:xsi="http://www.w3.org/2001/XMLSchema-instance" xmlns:dcmitype="http://purl.org/dc/dcmitype/" xmlns:dcterms="http://purl.org/dc/terms/" xmlns:cp="http://schemas.openxmlformats.org/package/2006/metadata/core-properties" xmlns:dc="http://purl.org/dc/elements/1.1/">
  <dcterms:created xsi:type="dcterms:W3CDTF">2025-01-25T16:39:31Z</dcterms:created>
  <dcterms:modified xsi:type="dcterms:W3CDTF">2025-01-25T16:39:31Z</dcterms:modified>
</cp:coreProperties>
</file>